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s"/>
        <w:spacing w:lineRule="auto" w:line="240" w:before="0" w:after="0"/>
        <w:rPr>
          <w:rStyle w:val="Aucune"/>
          <w:b/>
          <w:b/>
          <w:bCs/>
          <w:sz w:val="20"/>
          <w:szCs w:val="20"/>
        </w:rPr>
      </w:pPr>
      <w:r>
        <w:rPr>
          <w:rStyle w:val="Aucune"/>
          <w:b/>
          <w:bCs/>
          <w:sz w:val="20"/>
          <w:szCs w:val="20"/>
        </w:rPr>
        <w:t xml:space="preserve">                     </w:t>
      </w:r>
    </w:p>
    <w:p>
      <w:pPr>
        <w:pStyle w:val="Corps"/>
        <w:spacing w:lineRule="auto" w:line="240" w:before="0" w:after="0"/>
        <w:rPr>
          <w:rStyle w:val="Aucune"/>
          <w:b/>
          <w:b/>
          <w:bCs/>
          <w:sz w:val="20"/>
          <w:szCs w:val="20"/>
        </w:rPr>
      </w:pPr>
      <w:r>
        <w:rPr>
          <w:b/>
          <w:bCs/>
          <w:sz w:val="20"/>
          <w:szCs w:val="20"/>
        </w:rPr>
      </w:r>
    </w:p>
    <w:p>
      <w:pPr>
        <w:pStyle w:val="Corps"/>
        <w:spacing w:lineRule="auto" w:line="240" w:before="0" w:after="0"/>
        <w:jc w:val="center"/>
        <w:rPr>
          <w:rStyle w:val="Aucune"/>
          <w:sz w:val="20"/>
          <w:szCs w:val="20"/>
        </w:rPr>
      </w:pPr>
      <w:r>
        <w:rPr>
          <w:rStyle w:val="Aucune"/>
          <w:b/>
          <w:bCs/>
          <w:sz w:val="20"/>
          <w:szCs w:val="20"/>
        </w:rPr>
        <w:t>RAPPORT D</w:t>
      </w:r>
      <w:r>
        <w:rPr>
          <w:rStyle w:val="Aucune"/>
          <w:b/>
          <w:bCs/>
          <w:sz w:val="20"/>
          <w:szCs w:val="20"/>
          <w:lang w:val="fr-FR"/>
        </w:rPr>
        <w:t>’</w:t>
      </w:r>
      <w:r>
        <w:rPr>
          <w:rStyle w:val="Aucune"/>
          <w:b/>
          <w:bCs/>
          <w:sz w:val="20"/>
          <w:szCs w:val="20"/>
          <w:lang w:val="de-DE"/>
        </w:rPr>
        <w:drawing>
          <wp:anchor behindDoc="0" distT="152400" distB="152400" distL="152400" distR="152400" simplePos="0" locked="0" layoutInCell="0" allowOverlap="1" relativeHeight="2">
            <wp:simplePos x="0" y="0"/>
            <wp:positionH relativeFrom="margin">
              <wp:posOffset>-6350</wp:posOffset>
            </wp:positionH>
            <wp:positionV relativeFrom="page">
              <wp:posOffset>56515</wp:posOffset>
            </wp:positionV>
            <wp:extent cx="1197610" cy="953135"/>
            <wp:effectExtent l="0" t="0" r="0" b="0"/>
            <wp:wrapTight wrapText="bothSides">
              <wp:wrapPolygon edited="0">
                <wp:start x="-180" y="0"/>
                <wp:lineTo x="-180" y="21355"/>
                <wp:lineTo x="21599" y="21355"/>
                <wp:lineTo x="21599" y="0"/>
                <wp:lineTo x="-180" y="0"/>
              </wp:wrapPolygon>
            </wp:wrapTight>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197610" cy="953135"/>
                    </a:xfrm>
                    <a:prstGeom prst="rect">
                      <a:avLst/>
                    </a:prstGeom>
                  </pic:spPr>
                </pic:pic>
              </a:graphicData>
            </a:graphic>
          </wp:anchor>
        </w:drawing>
      </w:r>
      <w:r>
        <w:rPr>
          <w:rStyle w:val="Aucune"/>
          <w:b/>
          <w:bCs/>
          <w:sz w:val="20"/>
          <w:szCs w:val="20"/>
          <w:lang w:val="de-DE"/>
        </w:rPr>
        <w:t>EVALUATION EXTERNE</w:t>
      </w:r>
    </w:p>
    <w:p>
      <w:pPr>
        <w:pStyle w:val="Corps"/>
        <w:spacing w:lineRule="auto" w:line="240" w:before="0" w:after="0"/>
        <w:jc w:val="center"/>
        <w:rPr>
          <w:rStyle w:val="Aucune"/>
          <w:sz w:val="20"/>
          <w:szCs w:val="20"/>
        </w:rPr>
      </w:pPr>
      <w:r>
        <w:rPr>
          <w:rStyle w:val="Aucune"/>
          <w:b/>
          <w:bCs/>
          <w:sz w:val="20"/>
          <w:szCs w:val="20"/>
          <w:lang w:val="fr-FR"/>
        </w:rPr>
        <w:t>Ecole Primaire Intercommunale AUTECHAUX</w:t>
      </w:r>
    </w:p>
    <w:p>
      <w:pPr>
        <w:pStyle w:val="Corps"/>
        <w:pBdr>
          <w:bottom w:val="single" w:sz="6" w:space="0" w:color="000000"/>
        </w:pBdr>
        <w:spacing w:lineRule="auto" w:line="240" w:before="0" w:after="0"/>
        <w:jc w:val="center"/>
        <w:rPr>
          <w:rFonts w:ascii="Arial" w:hAnsi="Arial" w:eastAsia="Arial"/>
          <w:sz w:val="20"/>
          <w:szCs w:val="20"/>
        </w:rPr>
      </w:pPr>
      <w:r>
        <w:rPr>
          <w:rFonts w:eastAsia="Arial" w:ascii="Arial" w:hAnsi="Arial"/>
          <w:sz w:val="20"/>
          <w:szCs w:val="20"/>
        </w:rPr>
      </w:r>
    </w:p>
    <w:p>
      <w:pPr>
        <w:pStyle w:val="Corps"/>
        <w:spacing w:lineRule="auto" w:line="240" w:before="0" w:after="0"/>
        <w:jc w:val="both"/>
        <w:rPr>
          <w:rStyle w:val="Aucune"/>
          <w:b/>
          <w:b/>
          <w:bCs/>
          <w:sz w:val="20"/>
          <w:szCs w:val="20"/>
        </w:rPr>
      </w:pPr>
      <w:r>
        <w:rPr>
          <w:rStyle w:val="Aucune"/>
          <w:b/>
          <w:bCs/>
          <w:sz w:val="20"/>
          <w:szCs w:val="20"/>
          <w:lang w:val="fr-FR"/>
        </w:rPr>
        <w:t>Objectifs</w:t>
      </w:r>
    </w:p>
    <w:p>
      <w:pPr>
        <w:pStyle w:val="Corps"/>
        <w:spacing w:lineRule="auto" w:line="240" w:before="0" w:after="0"/>
        <w:jc w:val="both"/>
        <w:rPr>
          <w:rStyle w:val="Aucune"/>
          <w:sz w:val="20"/>
          <w:szCs w:val="20"/>
        </w:rPr>
      </w:pPr>
      <w:r>
        <w:rPr>
          <w:sz w:val="20"/>
          <w:szCs w:val="20"/>
        </w:rPr>
      </w:r>
    </w:p>
    <w:p>
      <w:pPr>
        <w:pStyle w:val="Pardfaut"/>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tLeast" w:line="280"/>
        <w:jc w:val="both"/>
        <w:rPr>
          <w:rFonts w:ascii="Arial" w:hAnsi="Arial" w:eastAsia="Arial"/>
          <w:sz w:val="20"/>
          <w:szCs w:val="20"/>
        </w:rPr>
      </w:pPr>
      <w:r>
        <w:rPr>
          <w:rFonts w:ascii="Arial" w:hAnsi="Arial"/>
          <w:sz w:val="20"/>
          <w:szCs w:val="20"/>
        </w:rPr>
        <w:t xml:space="preserve">L’évaluation externe s’appuie sur l’auto-évaluation et en constitue un prolongement par le croisement des regards qu’elle construit, celui des acteurs de terrain engagés et celui des observateurs extérieurs. L’auto-évaluation éclaire l’évaluation externe en même temps que cette dernière contribue à la mettre en perspective, par une analyse distanciée des indicateurs et des pièces du dossier d’auto-évaluation, une observation globale de l’école et des échanges nourris avec toutes celles et ceux qui sont impliqués dans la réussite des élèves. Compte tenu de la mission de service public, dans le respect de la singularité de l’école, l’évaluation externe vise à identifier ses forces, ses faiblesses et à s’appuyer sur son potentiel pour explorer avec elle les marges de manœuvre et de progrès propres à </w:t>
      </w:r>
      <w:r>
        <w:rPr>
          <w:rFonts w:ascii="Arial" w:hAnsi="Arial"/>
          <w:sz w:val="20"/>
          <w:szCs w:val="20"/>
          <w:lang w:val="pt-PT"/>
        </w:rPr>
        <w:t xml:space="preserve">garantir </w:t>
      </w:r>
      <w:r>
        <w:rPr>
          <w:rFonts w:ascii="Arial" w:hAnsi="Arial"/>
          <w:sz w:val="20"/>
          <w:szCs w:val="20"/>
        </w:rPr>
        <w:t>à l’ensemble des élèves des acquis solides, un parcours adapté à leur profil et leurs aspirations et une orientation ambitieuse et pertinente.</w:t>
      </w:r>
      <w:r>
        <w:rPr>
          <w:rStyle w:val="Aucune"/>
          <w:rFonts w:ascii="Arial" w:hAnsi="Arial"/>
          <w:sz w:val="20"/>
          <w:szCs w:val="20"/>
          <w:lang w:val="fr-FR"/>
        </w:rPr>
        <w:t> </w:t>
      </w:r>
    </w:p>
    <w:p>
      <w:pPr>
        <w:pStyle w:val="Corps"/>
        <w:spacing w:lineRule="auto" w:line="240" w:before="0" w:after="0"/>
        <w:jc w:val="both"/>
        <w:rPr>
          <w:rStyle w:val="Aucune"/>
          <w:sz w:val="20"/>
          <w:szCs w:val="20"/>
          <w:lang w:val="fr-FR"/>
        </w:rPr>
      </w:pPr>
      <w:r>
        <w:rPr>
          <w:rStyle w:val="Aucune"/>
          <w:sz w:val="20"/>
          <w:szCs w:val="20"/>
          <w:lang w:val="fr-FR"/>
        </w:rPr>
        <w:t> </w:t>
      </w:r>
    </w:p>
    <w:p>
      <w:pPr>
        <w:pStyle w:val="Corps"/>
        <w:spacing w:lineRule="auto" w:line="240" w:before="0" w:after="0"/>
        <w:jc w:val="both"/>
        <w:rPr>
          <w:rStyle w:val="Aucune"/>
          <w:sz w:val="20"/>
          <w:szCs w:val="20"/>
          <w:lang w:val="fr-FR"/>
        </w:rPr>
      </w:pPr>
      <w:r>
        <w:rPr>
          <w:sz w:val="20"/>
          <w:szCs w:val="20"/>
          <w:lang w:val="fr-FR"/>
        </w:rPr>
      </w:r>
    </w:p>
    <w:p>
      <w:pPr>
        <w:pStyle w:val="Corps"/>
        <w:shd w:val="clear" w:color="auto" w:fill="FFFFFF"/>
        <w:spacing w:lineRule="auto" w:line="240" w:before="0" w:after="0"/>
        <w:jc w:val="both"/>
        <w:rPr>
          <w:rStyle w:val="Aucune"/>
          <w:rFonts w:ascii="Arial" w:hAnsi="Arial"/>
          <w:sz w:val="20"/>
          <w:szCs w:val="20"/>
        </w:rPr>
      </w:pPr>
      <w:r>
        <w:rPr>
          <w:rStyle w:val="Aucune"/>
          <w:rFonts w:ascii="Arial" w:hAnsi="Arial"/>
          <w:sz w:val="20"/>
          <w:szCs w:val="20"/>
          <w:shd w:fill="D3D3D3" w:val="clear"/>
        </w:rPr>
        <w:t xml:space="preserve">Présentation </w:t>
      </w:r>
      <w:r>
        <w:rPr>
          <w:rStyle w:val="Aucune"/>
          <w:rFonts w:ascii="Arial" w:hAnsi="Arial"/>
          <w:sz w:val="20"/>
          <w:szCs w:val="20"/>
          <w:shd w:fill="D3D3D3" w:val="clear"/>
          <w:lang w:val="fr-FR"/>
        </w:rPr>
        <w:t>de l’organisation et des modalités de l’</w:t>
      </w:r>
      <w:r>
        <w:rPr>
          <w:rStyle w:val="Aucune"/>
          <w:rFonts w:ascii="Arial" w:hAnsi="Arial"/>
          <w:sz w:val="20"/>
          <w:szCs w:val="20"/>
          <w:shd w:fill="D3D3D3" w:val="clear"/>
          <w:lang w:val="it-IT"/>
        </w:rPr>
        <w:t xml:space="preserve">auto </w:t>
      </w:r>
      <w:r>
        <w:rPr>
          <w:rStyle w:val="Aucune"/>
          <w:rFonts w:ascii="Arial" w:hAnsi="Arial"/>
          <w:sz w:val="20"/>
          <w:szCs w:val="20"/>
          <w:shd w:fill="D3D3D3" w:val="clear"/>
          <w:lang w:val="fr-FR"/>
        </w:rPr>
        <w:t>évaluation et de l’évaluation externe.</w:t>
      </w:r>
    </w:p>
    <w:p>
      <w:pPr>
        <w:pStyle w:val="Corps"/>
        <w:spacing w:lineRule="auto" w:line="240" w:before="0" w:after="0"/>
        <w:jc w:val="both"/>
        <w:rPr>
          <w:rStyle w:val="Aucune"/>
          <w:rFonts w:ascii="Arial" w:hAnsi="Arial"/>
          <w:bCs/>
          <w:sz w:val="20"/>
          <w:szCs w:val="20"/>
          <w:lang w:val="fr-FR"/>
        </w:rPr>
      </w:pPr>
      <w:r>
        <w:rPr>
          <w:rFonts w:ascii="Arial" w:hAnsi="Arial"/>
          <w:bCs/>
          <w:sz w:val="20"/>
          <w:szCs w:val="20"/>
          <w:lang w:val="fr-FR"/>
        </w:rPr>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Evaluateurs externes du secteur de collège de Baume-les-Dames</w:t>
      </w:r>
    </w:p>
    <w:p>
      <w:pPr>
        <w:pStyle w:val="Corps"/>
        <w:spacing w:lineRule="auto" w:line="240" w:before="0" w:after="0"/>
        <w:jc w:val="both"/>
        <w:rPr>
          <w:rStyle w:val="Aucune"/>
          <w:rFonts w:ascii="Arial" w:hAnsi="Arial"/>
          <w:bCs/>
          <w:sz w:val="20"/>
          <w:szCs w:val="20"/>
          <w:lang w:val="fr-FR"/>
        </w:rPr>
      </w:pPr>
      <w:r>
        <w:rPr>
          <w:rFonts w:ascii="Arial" w:hAnsi="Arial"/>
          <w:bCs/>
          <w:sz w:val="20"/>
          <w:szCs w:val="20"/>
          <w:lang w:val="fr-FR"/>
        </w:rPr>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 Mme DEJARDIN – Principale de collège les Villanelles (Rougemont)</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 Madame PETETIN – Conseillère Pédagogique de Circonscription (Montbéliard 1)</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 Madame GACON – Directrice de l’école élémentaire de Voujeaucourt</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 Monsieur BARI – Conseiller Pédagogique de Circonscription (Montbéliard 1)</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 Monsieur HASSOLD – Enseignant Référent aux Usages du Numérique (Montbéliard 3 et 4).</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 Madame VIEILLE-MARCHISET – Inspectrice de l’Education Nationale (Montbéliard 1).</w:t>
      </w:r>
    </w:p>
    <w:p>
      <w:pPr>
        <w:pStyle w:val="Corps"/>
        <w:spacing w:lineRule="auto" w:line="240" w:before="0" w:after="0"/>
        <w:jc w:val="both"/>
        <w:rPr>
          <w:rStyle w:val="Aucune"/>
          <w:rFonts w:ascii="Arial" w:hAnsi="Arial"/>
          <w:bCs/>
          <w:sz w:val="20"/>
          <w:szCs w:val="20"/>
        </w:rPr>
      </w:pPr>
      <w:r>
        <w:rPr>
          <w:rFonts w:ascii="Arial" w:hAnsi="Arial"/>
          <w:bCs/>
          <w:sz w:val="20"/>
          <w:szCs w:val="20"/>
        </w:rPr>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Planning du lundi 6 mars 2023 :</w:t>
      </w:r>
    </w:p>
    <w:p>
      <w:pPr>
        <w:pStyle w:val="Corps"/>
        <w:spacing w:lineRule="auto" w:line="240" w:before="0" w:after="0"/>
        <w:jc w:val="both"/>
        <w:rPr>
          <w:rStyle w:val="Aucune"/>
          <w:rFonts w:ascii="Arial" w:hAnsi="Arial"/>
          <w:bCs/>
          <w:sz w:val="20"/>
          <w:szCs w:val="20"/>
          <w:lang w:val="fr-FR"/>
        </w:rPr>
      </w:pPr>
      <w:r>
        <w:rPr>
          <w:rFonts w:ascii="Arial" w:hAnsi="Arial"/>
          <w:bCs/>
          <w:sz w:val="20"/>
          <w:szCs w:val="20"/>
          <w:lang w:val="fr-FR"/>
        </w:rPr>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08h30 : Entretien avec quatre parents d’élèves ;</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09h15 : Entretien avec quatre élèves de niveau différent ;</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10h00 : Entretien avec la directrice du périscolaire ;</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10h45 : Entretien avec l’ATSEM ;</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11h00 : Entretien avec monsieur Le Maire de la commune d’Autechaux ;</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11h45 : Entretien avec un service civique ;</w:t>
      </w:r>
    </w:p>
    <w:p>
      <w:pPr>
        <w:pStyle w:val="Corps"/>
        <w:spacing w:lineRule="auto" w:line="240" w:before="0" w:after="0"/>
        <w:jc w:val="both"/>
        <w:rPr>
          <w:rStyle w:val="Aucune"/>
          <w:rFonts w:ascii="Arial" w:hAnsi="Arial"/>
          <w:bCs/>
          <w:sz w:val="20"/>
          <w:szCs w:val="20"/>
          <w:lang w:val="fr-FR"/>
        </w:rPr>
      </w:pPr>
      <w:r>
        <w:rPr>
          <w:rStyle w:val="Aucune"/>
          <w:rFonts w:ascii="Arial" w:hAnsi="Arial"/>
          <w:bCs/>
          <w:sz w:val="20"/>
          <w:szCs w:val="20"/>
          <w:lang w:val="fr-FR"/>
        </w:rPr>
        <w:t>12h00 : Entretien avec les enseignants et le directeur.</w:t>
      </w:r>
    </w:p>
    <w:p>
      <w:pPr>
        <w:pStyle w:val="Corps"/>
        <w:spacing w:lineRule="auto" w:line="240" w:before="0" w:after="0"/>
        <w:jc w:val="both"/>
        <w:rPr>
          <w:rFonts w:ascii="Arial" w:hAnsi="Arial" w:eastAsia="Arial"/>
          <w:sz w:val="20"/>
          <w:szCs w:val="20"/>
        </w:rPr>
      </w:pPr>
      <w:r>
        <w:rPr>
          <w:rFonts w:eastAsia="Arial" w:ascii="Arial" w:hAnsi="Arial"/>
          <w:sz w:val="20"/>
          <w:szCs w:val="20"/>
        </w:rPr>
      </w:r>
    </w:p>
    <w:p>
      <w:pPr>
        <w:pStyle w:val="Corps"/>
        <w:numPr>
          <w:ilvl w:val="0"/>
          <w:numId w:val="1"/>
        </w:numPr>
        <w:spacing w:lineRule="auto" w:line="240" w:before="0" w:after="0"/>
        <w:jc w:val="both"/>
        <w:rPr>
          <w:rStyle w:val="Aucune"/>
          <w:rFonts w:ascii="Arial" w:hAnsi="Arial"/>
          <w:sz w:val="20"/>
          <w:szCs w:val="20"/>
        </w:rPr>
      </w:pPr>
      <w:r>
        <w:rPr>
          <w:rStyle w:val="Aucune"/>
          <w:rFonts w:ascii="Arial" w:hAnsi="Arial"/>
          <w:sz w:val="20"/>
          <w:szCs w:val="20"/>
          <w:shd w:fill="D3D3D3" w:val="clear"/>
        </w:rPr>
        <w:t>Présentation</w:t>
      </w:r>
      <w:r>
        <w:rPr>
          <w:rStyle w:val="Aucune"/>
          <w:rFonts w:ascii="Arial" w:hAnsi="Arial"/>
          <w:sz w:val="20"/>
          <w:szCs w:val="20"/>
          <w:shd w:fill="D3D3D3" w:val="clear"/>
          <w:lang w:val="fr-FR"/>
        </w:rPr>
        <w:t xml:space="preserve"> des caractéristiques et du contexte de l’école</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Jusqu’en 2006, les élèves étaient scolarisés en RPI. La construction du pôle élémentaire d’Autechaux contiguë à l’école maternelle déjà existante accueille à ce jour 129 élèves issus des communes avoisinantes de Luxiol (22), Rillans (10), Vergranne (11), Verne (17), Voillans (15) et Autechaux (54)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Ces élèves se répartissent sur cinq classes à savoir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ab/>
        <w:t>- quatre dans le bâtiment élémentaire (GS/CP – CP/CE1 – CE2/CM1 – CM1/CM2);</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ab/>
        <w:t>- une dans le bâtiment de la maternelle (PS/MS);</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soit une moyenne de 25,8 élèves par classe.</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 xml:space="preserve">Les effectifs globaux de cette école constituent une préoccupation pour l’équipe enseignante depuis la fermeture d’une classe il y a deux ans. En effet, l’évolution de ces derniers entre les rentrées 2021 et 2022 est de + 6,6%.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Outre la tendance à la baisse sur le territoire proche de Baume-Les-Dames, celle-ci est compensée par une politique de construction de lotissements sur Autechaux et par le développement de la zone d’activités Europolys.</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 xml:space="preserve">Le site scolaire est doté d’un accueil périscolaire et d’une micro-crêche de 10 enfants.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Les compétences scolaire et périscolaire sont intégralement gérées par la communauté de communes du Doubs Baumois depuis janvier 2017 (70 classes concernées, 60 agents)</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Le public accueilli se répartit de la manière suivante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ab/>
        <w:t>- Cadres supérieurs et enseignants                         : 24,4 %;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ab/>
        <w:t>- Cadres moyens                                                      : 24,4 %;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ab/>
        <w:t>- Employés, artisans, commerçants et agriculteurs : 34,4 %;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ab/>
        <w:t>- Ouvriers, inactifs                                                    : 16,7 %.</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Ces données sont significatives d’une population plutôt favorisée au regard des chiffres de la circonscription, du département, de l’académie et de l’échelon national confortées par un IPS moyen des élèves de CM2 de 111,1 qui se situe à 5,7 points au-dessus du national (105,4)</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L’équipe éducative est composée de quatre enseignantes à temps complet, un directeur déchargé tous les lundis, un poste et demi d’ATSEM et une personne en service civique depuis décembre 2022.</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t>Celle-ci est stable depuis 2016 en élémentaire. Une nouvelle titulaire en maternelle a rejoint l’équipe depuis la rentrée 2022. La moyenne d’âge des enseignants se situe aux alentours de 50 ans.</w:t>
      </w:r>
    </w:p>
    <w:p>
      <w:pPr>
        <w:pStyle w:val="Corps"/>
        <w:tabs>
          <w:tab w:val="clear" w:pos="708"/>
          <w:tab w:val="left" w:pos="720" w:leader="none"/>
        </w:tabs>
        <w:spacing w:lineRule="auto" w:line="240" w:before="0" w:after="0"/>
        <w:jc w:val="both"/>
        <w:rPr>
          <w:rFonts w:ascii="Arial" w:hAnsi="Arial"/>
          <w:sz w:val="20"/>
          <w:szCs w:val="20"/>
        </w:rPr>
      </w:pPr>
      <w:r>
        <w:rPr>
          <w:rFonts w:ascii="Arial" w:hAnsi="Arial"/>
          <w:sz w:val="20"/>
          <w:szCs w:val="20"/>
        </w:rPr>
      </w:r>
    </w:p>
    <w:p>
      <w:pPr>
        <w:pStyle w:val="Corps"/>
        <w:spacing w:lineRule="auto" w:line="240" w:before="0" w:after="0"/>
        <w:ind w:left="360" w:hanging="0"/>
        <w:jc w:val="both"/>
        <w:rPr>
          <w:rStyle w:val="Aucune"/>
          <w:rFonts w:ascii="Arial" w:hAnsi="Arial"/>
          <w:sz w:val="20"/>
          <w:szCs w:val="20"/>
        </w:rPr>
      </w:pPr>
      <w:r>
        <w:rPr>
          <w:rStyle w:val="Aucune"/>
          <w:rFonts w:ascii="Arial" w:hAnsi="Arial"/>
          <w:sz w:val="20"/>
          <w:szCs w:val="20"/>
          <w:lang w:val="fr-FR"/>
        </w:rPr>
        <w:t> </w:t>
      </w:r>
    </w:p>
    <w:p>
      <w:pPr>
        <w:pStyle w:val="Corps"/>
        <w:shd w:val="clear" w:color="auto" w:fill="FFFFFF"/>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1"/>
        </w:numPr>
        <w:spacing w:lineRule="auto" w:line="240" w:before="0" w:after="0"/>
        <w:jc w:val="both"/>
        <w:rPr>
          <w:rFonts w:ascii="Arial" w:hAnsi="Arial"/>
          <w:sz w:val="20"/>
          <w:szCs w:val="20"/>
          <w:lang w:val="fr-FR"/>
        </w:rPr>
      </w:pPr>
      <w:r>
        <w:rPr>
          <w:rStyle w:val="Aucune"/>
          <w:rFonts w:ascii="Arial" w:hAnsi="Arial"/>
          <w:sz w:val="20"/>
          <w:szCs w:val="20"/>
          <w:shd w:fill="D3D3D3" w:val="clear"/>
          <w:lang w:val="fr-FR"/>
        </w:rPr>
        <w:t>Mise en perspective par domaine</w:t>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2"/>
        </w:numPr>
        <w:spacing w:lineRule="auto" w:line="240" w:before="0" w:after="0"/>
        <w:jc w:val="both"/>
        <w:rPr>
          <w:rFonts w:ascii="Arial" w:hAnsi="Arial"/>
          <w:bCs/>
          <w:sz w:val="20"/>
          <w:szCs w:val="20"/>
          <w:u w:val="single"/>
          <w:lang w:val="fr-FR"/>
        </w:rPr>
      </w:pPr>
      <w:r>
        <w:rPr>
          <w:rFonts w:ascii="Arial" w:hAnsi="Arial"/>
          <w:bCs/>
          <w:sz w:val="20"/>
          <w:szCs w:val="20"/>
          <w:u w:val="single"/>
          <w:lang w:val="fr-FR"/>
        </w:rPr>
        <w:t>Les apprentissages et le suivi des élèves, l’enseignement</w:t>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forts et r</w:t>
      </w:r>
      <w:r>
        <w:rPr>
          <w:rStyle w:val="Aucune"/>
          <w:rFonts w:ascii="Arial" w:hAnsi="Arial"/>
          <w:bCs/>
          <w:sz w:val="20"/>
          <w:szCs w:val="20"/>
          <w:lang w:val="fr-FR"/>
        </w:rPr>
        <w:t>é</w:t>
      </w:r>
      <w:r>
        <w:rPr>
          <w:rFonts w:ascii="Arial" w:hAnsi="Arial"/>
          <w:bCs/>
          <w:sz w:val="20"/>
          <w:szCs w:val="20"/>
          <w:lang w:val="fr-FR"/>
        </w:rPr>
        <w:t>ussites :</w:t>
      </w:r>
    </w:p>
    <w:p>
      <w:pPr>
        <w:pStyle w:val="Corps"/>
        <w:spacing w:lineRule="auto" w:line="240" w:before="0" w:after="0"/>
        <w:ind w:left="70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 rapport de l’auto-évaluation indique que les élèves arrivent globalement prêts en CP. Les résultats des Evaluations Repères de début CP de septembre 2022 le confirment tant en français qu’en mathématiques. Les scores de réussite sont très majoritairement bien au-dessus de ceux de la circonscription.</w:t>
      </w:r>
    </w:p>
    <w:p>
      <w:pPr>
        <w:pStyle w:val="Corps"/>
        <w:spacing w:lineRule="auto" w:line="240" w:before="0" w:after="0"/>
        <w:jc w:val="both"/>
        <w:rPr>
          <w:rFonts w:ascii="Arial" w:hAnsi="Arial"/>
          <w:sz w:val="20"/>
          <w:szCs w:val="20"/>
          <w:lang w:val="fr-FR"/>
        </w:rPr>
      </w:pPr>
      <w:r>
        <w:rPr>
          <w:rFonts w:ascii="Arial" w:hAnsi="Arial"/>
          <w:sz w:val="20"/>
          <w:szCs w:val="20"/>
          <w:lang w:val="fr-FR"/>
        </w:rPr>
        <w:t>Les résultats de CE1 sont également supérieurs aux résultats de la circonscription dans les deux disciplines à l’exception d’un item en mathématiques « Calculer mentalement », Les excellentes performances en lecture à voix haute (87,5 % de réussite) et en résolution de problèmes (75%) sont à souligner.</w:t>
      </w:r>
    </w:p>
    <w:p>
      <w:pPr>
        <w:pStyle w:val="Corps"/>
        <w:spacing w:lineRule="auto" w:line="240" w:before="0" w:after="0"/>
        <w:jc w:val="both"/>
        <w:rPr>
          <w:rFonts w:ascii="Arial" w:hAnsi="Arial"/>
          <w:sz w:val="20"/>
          <w:szCs w:val="20"/>
          <w:lang w:val="fr-FR"/>
        </w:rPr>
      </w:pPr>
      <w:r>
        <w:rPr>
          <w:rFonts w:ascii="Arial" w:hAnsi="Arial"/>
          <w:sz w:val="20"/>
          <w:szCs w:val="20"/>
          <w:lang w:val="fr-FR"/>
        </w:rPr>
        <w:t>Globalement, les résultats aux évaluations nationales sont en progression.</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En règle générale, les élèves en 6</w:t>
      </w:r>
      <w:r>
        <w:rPr>
          <w:rFonts w:ascii="Arial" w:hAnsi="Arial"/>
          <w:sz w:val="20"/>
          <w:szCs w:val="20"/>
          <w:vertAlign w:val="superscript"/>
          <w:lang w:val="fr-FR"/>
        </w:rPr>
        <w:t>ème</w:t>
      </w:r>
      <w:r>
        <w:rPr>
          <w:rFonts w:ascii="Arial" w:hAnsi="Arial"/>
          <w:sz w:val="20"/>
          <w:szCs w:val="20"/>
          <w:lang w:val="fr-FR"/>
        </w:rPr>
        <w:t xml:space="preserve"> ont une maîtrise satisfaisante, voire très bonne dans les items des domaines fondamentaux.</w:t>
      </w:r>
    </w:p>
    <w:p>
      <w:pPr>
        <w:pStyle w:val="Corps"/>
        <w:spacing w:lineRule="auto" w:line="240" w:before="0" w:after="0"/>
        <w:jc w:val="both"/>
        <w:rPr>
          <w:rFonts w:ascii="Arial" w:hAnsi="Arial"/>
          <w:sz w:val="20"/>
          <w:szCs w:val="20"/>
          <w:lang w:val="fr-FR"/>
        </w:rPr>
      </w:pPr>
      <w:r>
        <w:rPr>
          <w:rFonts w:ascii="Arial" w:hAnsi="Arial"/>
          <w:sz w:val="20"/>
          <w:szCs w:val="20"/>
          <w:lang w:val="fr-FR"/>
        </w:rPr>
        <w:t>Le travail en cycle et inter-cycle de cette école est identifié par l’harmonisation des progressions et des pratiques pédagogiques.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 LSU est communiqué aux familles deux fois par an. Les cahiers retraçant le travail quotidien sont transmis aux familles chaque semaine. A chaque période un bilan des acquis est transmis aux parents.</w:t>
      </w:r>
    </w:p>
    <w:p>
      <w:pPr>
        <w:pStyle w:val="Corps"/>
        <w:spacing w:lineRule="auto" w:line="240" w:before="0" w:after="0"/>
        <w:jc w:val="both"/>
        <w:rPr>
          <w:rFonts w:ascii="Arial" w:hAnsi="Arial"/>
          <w:sz w:val="20"/>
          <w:szCs w:val="20"/>
          <w:lang w:val="fr-FR"/>
        </w:rPr>
      </w:pPr>
      <w:r>
        <w:rPr>
          <w:rFonts w:ascii="Arial" w:hAnsi="Arial"/>
          <w:sz w:val="20"/>
          <w:szCs w:val="20"/>
          <w:lang w:val="fr-FR"/>
        </w:rPr>
        <w:t>Une rencontre individuelle avec chaque famille est planifiée pour un retour des Evaluations Repères Nationales CP en septembre et en janvier.</w:t>
      </w:r>
    </w:p>
    <w:p>
      <w:pPr>
        <w:pStyle w:val="Corps"/>
        <w:spacing w:lineRule="auto" w:line="240" w:before="0" w:after="0"/>
        <w:jc w:val="both"/>
        <w:rPr>
          <w:rFonts w:ascii="Arial" w:hAnsi="Arial"/>
          <w:sz w:val="20"/>
          <w:szCs w:val="20"/>
          <w:lang w:val="fr-FR"/>
        </w:rPr>
      </w:pPr>
      <w:r>
        <w:rPr>
          <w:rFonts w:ascii="Arial" w:hAnsi="Arial"/>
          <w:sz w:val="20"/>
          <w:szCs w:val="20"/>
          <w:lang w:val="fr-FR"/>
        </w:rPr>
        <w:t>Pour chaque année de maternelle, les parents sont invités à partager avec l’enseignante les réussites et les progrès de leurs enfants.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La disponibilité de l’équipe enseignante est identifiée et confirmée par les parents d’élèves.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L’équipe pédagogique ne se limite pas aux enseignants, d’autres acteurs (ATSEM, AESH, service civique) sont disponibles et interviennent auprès des élèves dans les classes.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L’accès à la culture scientifique, artistique et sportive ne présente pas de problème. </w:t>
      </w:r>
    </w:p>
    <w:p>
      <w:pPr>
        <w:pStyle w:val="Corps"/>
        <w:spacing w:lineRule="auto" w:line="240" w:before="0" w:after="0"/>
        <w:ind w:left="70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
          <w:b/>
          <w:bCs/>
          <w:sz w:val="20"/>
          <w:szCs w:val="20"/>
          <w:lang w:val="fr-FR"/>
        </w:rPr>
      </w:pPr>
      <w:r>
        <w:rPr>
          <w:rFonts w:ascii="Arial" w:hAnsi="Arial"/>
          <w:bCs/>
          <w:sz w:val="20"/>
          <w:szCs w:val="20"/>
          <w:lang w:val="fr-FR"/>
        </w:rPr>
        <w:t>Points d</w:t>
      </w:r>
      <w:r>
        <w:rPr>
          <w:rStyle w:val="Aucune"/>
          <w:rFonts w:ascii="Arial" w:hAnsi="Arial"/>
          <w:bCs/>
          <w:sz w:val="20"/>
          <w:szCs w:val="20"/>
          <w:lang w:val="fr-FR"/>
        </w:rPr>
        <w:t>’</w:t>
      </w:r>
      <w:r>
        <w:rPr>
          <w:rFonts w:ascii="Arial" w:hAnsi="Arial"/>
          <w:bCs/>
          <w:sz w:val="20"/>
          <w:szCs w:val="20"/>
          <w:lang w:val="fr-FR"/>
        </w:rPr>
        <w:t>attention et marges de progr</w:t>
      </w:r>
      <w:r>
        <w:rPr>
          <w:rStyle w:val="Aucune"/>
          <w:rFonts w:ascii="Arial" w:hAnsi="Arial"/>
          <w:bCs/>
          <w:sz w:val="20"/>
          <w:szCs w:val="20"/>
          <w:lang w:val="fr-FR"/>
        </w:rPr>
        <w:t>è</w:t>
      </w:r>
      <w:r>
        <w:rPr>
          <w:rFonts w:ascii="Arial" w:hAnsi="Arial"/>
          <w:bCs/>
          <w:sz w:val="20"/>
          <w:szCs w:val="20"/>
          <w:lang w:val="fr-FR"/>
        </w:rPr>
        <w:t>s</w:t>
      </w:r>
      <w:r>
        <w:rPr>
          <w:rFonts w:ascii="Arial" w:hAnsi="Arial"/>
          <w:b/>
          <w:bCs/>
          <w:sz w:val="20"/>
          <w:szCs w:val="20"/>
          <w:lang w:val="fr-FR"/>
        </w:rPr>
        <w:t> :</w:t>
      </w:r>
    </w:p>
    <w:p>
      <w:pPr>
        <w:pStyle w:val="Corps"/>
        <w:spacing w:lineRule="auto" w:line="240" w:before="0" w:after="0"/>
        <w:ind w:left="70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En mathématiques, la construction du nombre reste encore fragile pour certains élèves. Une amélioration des automatismes en calcul mental et en représentation des nombres est à renforcer particulièrement pour les élèves de CE1.</w:t>
      </w:r>
    </w:p>
    <w:p>
      <w:pPr>
        <w:pStyle w:val="Corps"/>
        <w:spacing w:lineRule="auto" w:line="240" w:before="0" w:after="0"/>
        <w:jc w:val="both"/>
        <w:rPr>
          <w:rFonts w:ascii="Arial" w:hAnsi="Arial"/>
          <w:sz w:val="20"/>
          <w:szCs w:val="20"/>
          <w:lang w:val="fr-FR"/>
        </w:rPr>
      </w:pPr>
      <w:r>
        <w:rPr>
          <w:rFonts w:ascii="Arial" w:hAnsi="Arial"/>
          <w:sz w:val="20"/>
          <w:szCs w:val="20"/>
          <w:lang w:val="fr-FR"/>
        </w:rPr>
        <w:t>Pour se faire, une volonté de généraliser les pratiques quotidiennes de calcul mental et réfléchi est envisagée, adossée à une progression cohérente en mathématiques de la maternelle au CM2.</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L’équipe pédagogique souligne l’indisponibilité du RASED étant donné l’étendue de son secteur.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enseignants verbalisent que la liaison CM2/6</w:t>
      </w:r>
      <w:r>
        <w:rPr>
          <w:rFonts w:ascii="Arial" w:hAnsi="Arial"/>
          <w:sz w:val="20"/>
          <w:szCs w:val="20"/>
          <w:vertAlign w:val="superscript"/>
          <w:lang w:val="fr-FR"/>
        </w:rPr>
        <w:t>ème</w:t>
      </w:r>
      <w:r>
        <w:rPr>
          <w:rFonts w:ascii="Arial" w:hAnsi="Arial"/>
          <w:sz w:val="20"/>
          <w:szCs w:val="20"/>
          <w:lang w:val="fr-FR"/>
        </w:rPr>
        <w:t xml:space="preserve"> pourrait être renforcée, elle se limite à la visite du collège courant juin. D’ailleurs, les élèves soulignent être un peu angoissés à l’idée de se rendre au collège de Baume-les-Dames. Le directeur, enseignant du CM1/CM2, précise que les attendus de fin de cycle III sont uniquement travaillés dans sa classe du fait du manque de concertation et d’harmonisation des progressions sur le cycle 3.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Une volonté de la part des enseignants de remettre en place le décloisonnement entre les niveaux communs de classes, les élèves de GS (dans la classe de GS/CP) est affirmée.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opportunités offertes par l’outil numérique ne sont pas suffisamment exploitées. La manipulation du numérique est particulièrement prévue en APC pour son caractère ludique aux séances de soutien. Des enseignantes expriment le fait qu’elles ne se sentent pas forcément très à l’aise avec les outils numériques. Les parents d’élèves questionnent l’utilisation des nouvelles technologies pour une montée en compétence des élèves.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ind w:left="1777" w:hanging="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Recommandations, propositions d</w:t>
      </w:r>
      <w:r>
        <w:rPr>
          <w:rStyle w:val="Aucune"/>
          <w:rFonts w:ascii="Arial" w:hAnsi="Arial"/>
          <w:bCs/>
          <w:sz w:val="20"/>
          <w:szCs w:val="20"/>
          <w:lang w:val="fr-FR"/>
        </w:rPr>
        <w:t>’</w:t>
      </w:r>
      <w:r>
        <w:rPr>
          <w:rFonts w:ascii="Arial" w:hAnsi="Arial"/>
          <w:bCs/>
          <w:sz w:val="20"/>
          <w:szCs w:val="20"/>
          <w:lang w:val="fr-FR"/>
        </w:rPr>
        <w:t>actions et perspectives</w:t>
      </w:r>
    </w:p>
    <w:p>
      <w:pPr>
        <w:pStyle w:val="Corps"/>
        <w:spacing w:lineRule="auto" w:line="240" w:before="0" w:after="0"/>
        <w:ind w:left="70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Accompagner des élèves par la pratique de jeux mathématiques envisagée en atelier est une perspective intéressante. En effet, l’appui de la manipulation rend l’apprentissage plus ludique et facilite la compréhension du concret à l’abstrait des notions mathématiques étudiées.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enseignants souhaitent</w:t>
      </w:r>
      <w:bookmarkStart w:id="0" w:name="_GoBack"/>
      <w:bookmarkEnd w:id="0"/>
      <w:r>
        <w:rPr>
          <w:rFonts w:ascii="Arial" w:hAnsi="Arial"/>
          <w:sz w:val="20"/>
          <w:szCs w:val="20"/>
          <w:lang w:val="fr-FR"/>
        </w:rPr>
        <w:t xml:space="preserve"> généraliser les pratiques quotidiennes de calcul mental et réfléchi en proposant des ateliers de jeux mathématiques (dés, cartes…) et demandent à être formés en équipe sur les techniques de calcul et de mémorisation, le plan mathématiques pourrait répondre à ce besoin.</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Réfléchir à la mise en place d’un décloisonnement au sein de toute l’école. Le service civique peut être un point d’appui pour faciliter les déplacements selon l’organisation envisagée.</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ListParagraph"/>
        <w:ind w:left="0" w:hanging="0"/>
        <w:jc w:val="both"/>
        <w:rPr>
          <w:rFonts w:ascii="Arial" w:hAnsi="Arial"/>
          <w:sz w:val="20"/>
          <w:szCs w:val="20"/>
          <w:lang w:val="fr-FR"/>
        </w:rPr>
      </w:pPr>
      <w:r>
        <w:rPr>
          <w:sz w:val="20"/>
          <w:szCs w:val="20"/>
          <w:lang w:val="fr-FR"/>
        </w:rPr>
        <w:t>Concernant la liaison CM2-6</w:t>
      </w:r>
      <w:r>
        <w:rPr>
          <w:sz w:val="20"/>
          <w:szCs w:val="20"/>
          <w:vertAlign w:val="superscript"/>
          <w:lang w:val="fr-FR"/>
        </w:rPr>
        <w:t>ème</w:t>
      </w:r>
      <w:r>
        <w:rPr>
          <w:sz w:val="20"/>
          <w:szCs w:val="20"/>
          <w:lang w:val="fr-FR"/>
        </w:rPr>
        <w:t xml:space="preserve">, nous invitons les enseignants du premier degré à demander l’appui de la circonscription pour mettre en place une réflexion autour du cycle III. </w:t>
      </w:r>
    </w:p>
    <w:p>
      <w:pPr>
        <w:pStyle w:val="ListParagraph"/>
        <w:ind w:left="0" w:hanging="0"/>
        <w:jc w:val="both"/>
        <w:rPr>
          <w:rFonts w:ascii="Arial" w:hAnsi="Arial"/>
          <w:sz w:val="20"/>
          <w:szCs w:val="20"/>
          <w:lang w:val="fr-FR"/>
        </w:rPr>
      </w:pPr>
      <w:r>
        <w:rPr>
          <w:sz w:val="20"/>
          <w:szCs w:val="20"/>
          <w:lang w:val="fr-FR"/>
        </w:rPr>
        <w:t>Accéder à une analyse détaillée des résultats des élèves de CP, CE1 et 6</w:t>
      </w:r>
      <w:r>
        <w:rPr>
          <w:sz w:val="20"/>
          <w:szCs w:val="20"/>
          <w:vertAlign w:val="superscript"/>
          <w:lang w:val="fr-FR"/>
        </w:rPr>
        <w:t>ème</w:t>
      </w:r>
      <w:r>
        <w:rPr>
          <w:sz w:val="20"/>
          <w:szCs w:val="20"/>
          <w:lang w:val="fr-FR"/>
        </w:rPr>
        <w:t xml:space="preserve"> au regard de ceux de la circonscription, du département, du national dans des délais suffisamment courts permettrait une remédiation vis-à-vis des compétences à travailler. Cela pourrait être abordé en conseil de cycle III.  À cet égard, chaque collège dispose d’un fichier EXCEL relatif aux compétences évaluées en 6</w:t>
      </w:r>
      <w:r>
        <w:rPr>
          <w:sz w:val="20"/>
          <w:szCs w:val="20"/>
          <w:vertAlign w:val="superscript"/>
          <w:lang w:val="fr-FR"/>
        </w:rPr>
        <w:t>ème</w:t>
      </w:r>
      <w:r>
        <w:rPr>
          <w:sz w:val="20"/>
          <w:szCs w:val="20"/>
          <w:lang w:val="fr-FR"/>
        </w:rPr>
        <w:t xml:space="preserve"> et d’une synthèse DEPP, il conviendrait que l’équipe pédagogique puisse les recevoir.</w:t>
      </w:r>
    </w:p>
    <w:p>
      <w:pPr>
        <w:pStyle w:val="ListParagraph"/>
        <w:rPr>
          <w:rFonts w:ascii="Arial" w:hAnsi="Arial"/>
          <w:sz w:val="20"/>
          <w:szCs w:val="20"/>
          <w:lang w:val="fr-FR"/>
        </w:rPr>
      </w:pPr>
      <w:r>
        <w:rPr>
          <w:sz w:val="20"/>
          <w:szCs w:val="20"/>
          <w:lang w:val="fr-FR"/>
        </w:rPr>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2"/>
        </w:numPr>
        <w:spacing w:lineRule="auto" w:line="240" w:before="0" w:after="0"/>
        <w:jc w:val="both"/>
        <w:rPr>
          <w:rFonts w:ascii="Arial" w:hAnsi="Arial"/>
          <w:bCs/>
          <w:sz w:val="20"/>
          <w:szCs w:val="20"/>
          <w:u w:val="single"/>
          <w:lang w:val="fr-FR"/>
        </w:rPr>
      </w:pPr>
      <w:r>
        <w:rPr>
          <w:rFonts w:ascii="Arial" w:hAnsi="Arial"/>
          <w:bCs/>
          <w:sz w:val="20"/>
          <w:szCs w:val="20"/>
          <w:u w:val="single"/>
          <w:lang w:val="fr-FR"/>
        </w:rPr>
        <w:t>Le bien-être de l’élève, le climat scolaire</w:t>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forts et r</w:t>
      </w:r>
      <w:r>
        <w:rPr>
          <w:rStyle w:val="Aucune"/>
          <w:rFonts w:ascii="Arial" w:hAnsi="Arial"/>
          <w:bCs/>
          <w:sz w:val="20"/>
          <w:szCs w:val="20"/>
          <w:lang w:val="fr-FR"/>
        </w:rPr>
        <w:t>é</w:t>
      </w:r>
      <w:r>
        <w:rPr>
          <w:rFonts w:ascii="Arial" w:hAnsi="Arial"/>
          <w:bCs/>
          <w:sz w:val="20"/>
          <w:szCs w:val="20"/>
          <w:lang w:val="fr-FR"/>
        </w:rPr>
        <w:t>ussites</w:t>
      </w:r>
    </w:p>
    <w:p>
      <w:pPr>
        <w:pStyle w:val="Corps"/>
        <w:spacing w:lineRule="auto" w:line="240" w:before="0" w:after="0"/>
        <w:ind w:left="709"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L’attitude, le positionnement et la stabilité des adultes présents dans l’école offrent un climat scolaire serein et rassurant pour les élèves. Ceux-ci semblent avoir identifié les personnels qui pourraient leur apporter une aide en cas de difficulté.</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La présence du service civique est une aide précieuse auprès des enseignants, mais aussi des élèves. Pour optimiser ses interventions, un emploi du temps a été élaboré collégialement.</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Le cadre de vie autour de l’école et dans l’école assure une certaine tranquillité, terme employé par les enseignants. </w:t>
      </w:r>
    </w:p>
    <w:p>
      <w:pPr>
        <w:pStyle w:val="Corps"/>
        <w:spacing w:lineRule="auto" w:line="240" w:before="0" w:after="0"/>
        <w:ind w:left="106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Globalement, les élèves indiquent qu’ils se sentent bien et aiment venir à l’école, mais aussi au périscolaire et à la cantine. Ce ressenti est confirmé par les parents.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élèves déclarent aimer apprendre. L’école est le lieu où ils « retrouvent les copains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projets, les parcours thématiques sont très appréciés des élèves. La présence du terrain multisports, les nouvelles aires de jeux dans la cour ainsi que l’utilisation de matériel sportif pendant les temps de récréation font l’unanimité des enfants. Ces espaces sont mutualisés avec le périscolaire.</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enseignants font le choix d’un thème commun à toutes les classes pour les projets. Ils considèrent que cela renforce la cohésion entre les élèves et l’équipe pédagogique.</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L’école s’est engagée dans un travail autour du « Soutien au comportement positif ». Celui-ci semble avoir porté ses fruits.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d</w:t>
      </w:r>
      <w:r>
        <w:rPr>
          <w:rStyle w:val="Aucune"/>
          <w:rFonts w:ascii="Arial" w:hAnsi="Arial"/>
          <w:bCs/>
          <w:sz w:val="20"/>
          <w:szCs w:val="20"/>
          <w:lang w:val="fr-FR"/>
        </w:rPr>
        <w:t>’</w:t>
      </w:r>
      <w:r>
        <w:rPr>
          <w:rFonts w:ascii="Arial" w:hAnsi="Arial"/>
          <w:bCs/>
          <w:sz w:val="20"/>
          <w:szCs w:val="20"/>
          <w:lang w:val="fr-FR"/>
        </w:rPr>
        <w:t>attention et marges de progr</w:t>
      </w:r>
      <w:r>
        <w:rPr>
          <w:rStyle w:val="Aucune"/>
          <w:rFonts w:ascii="Arial" w:hAnsi="Arial"/>
          <w:bCs/>
          <w:sz w:val="20"/>
          <w:szCs w:val="20"/>
          <w:lang w:val="fr-FR"/>
        </w:rPr>
        <w:t>è</w:t>
      </w:r>
      <w:r>
        <w:rPr>
          <w:rFonts w:ascii="Arial" w:hAnsi="Arial"/>
          <w:bCs/>
          <w:sz w:val="20"/>
          <w:szCs w:val="20"/>
          <w:lang w:val="fr-FR"/>
        </w:rPr>
        <w:t>s</w:t>
      </w:r>
    </w:p>
    <w:p>
      <w:pPr>
        <w:pStyle w:val="Corps"/>
        <w:spacing w:lineRule="auto" w:line="240" w:before="0" w:after="0"/>
        <w:ind w:left="106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L’enquête menée en CM1/CM2 révèle quelques points de vigilance concernant le bruit dans les couloirs et la surveillance dans les toilettes. </w:t>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 </w:t>
      </w:r>
    </w:p>
    <w:p>
      <w:pPr>
        <w:pStyle w:val="Corps"/>
        <w:spacing w:lineRule="auto" w:line="240" w:before="0" w:after="0"/>
        <w:jc w:val="both"/>
        <w:rPr>
          <w:rFonts w:ascii="Arial" w:hAnsi="Arial"/>
          <w:sz w:val="20"/>
          <w:szCs w:val="20"/>
          <w:lang w:val="fr-FR"/>
        </w:rPr>
      </w:pPr>
      <w:r>
        <w:rPr>
          <w:rFonts w:ascii="Arial" w:hAnsi="Arial"/>
          <w:sz w:val="20"/>
          <w:szCs w:val="20"/>
          <w:lang w:val="fr-FR"/>
        </w:rPr>
        <w:t>Pour certains élèves, les doubles niveaux présentent quelques difficultés. En effet, ils pointent le fait d’être séparés de leurs copains. D’autres précisent que ce double niveau permet le tutorat lorsque l’enseignante n’est pas disponible.</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L’équipe enseignante indique qu’en cas de pluie, le préau est trop petit pour accueillir tous les élèves et que la salle de motricité est relativement bruyante pour une classe complète.</w:t>
      </w:r>
    </w:p>
    <w:p>
      <w:pPr>
        <w:pStyle w:val="Corps"/>
        <w:spacing w:lineRule="auto" w:line="240" w:before="0" w:after="0"/>
        <w:jc w:val="both"/>
        <w:rPr>
          <w:rFonts w:ascii="Arial" w:hAnsi="Arial"/>
          <w:sz w:val="20"/>
          <w:szCs w:val="20"/>
          <w:highlight w:val="yellow"/>
          <w:lang w:val="fr-FR"/>
        </w:rPr>
      </w:pPr>
      <w:r>
        <w:rPr>
          <w:rFonts w:ascii="Arial" w:hAnsi="Arial"/>
          <w:sz w:val="20"/>
          <w:szCs w:val="20"/>
          <w:highlight w:val="yellow"/>
          <w:lang w:val="fr-FR"/>
        </w:rPr>
      </w:r>
    </w:p>
    <w:p>
      <w:pPr>
        <w:pStyle w:val="Corps"/>
        <w:spacing w:lineRule="auto" w:line="240" w:before="0" w:after="0"/>
        <w:ind w:left="1777" w:hanging="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Recommandations, propositions d</w:t>
      </w:r>
      <w:r>
        <w:rPr>
          <w:rStyle w:val="Aucune"/>
          <w:rFonts w:ascii="Arial" w:hAnsi="Arial"/>
          <w:bCs/>
          <w:sz w:val="20"/>
          <w:szCs w:val="20"/>
          <w:lang w:val="fr-FR"/>
        </w:rPr>
        <w:t>’</w:t>
      </w:r>
      <w:r>
        <w:rPr>
          <w:rFonts w:ascii="Arial" w:hAnsi="Arial"/>
          <w:bCs/>
          <w:sz w:val="20"/>
          <w:szCs w:val="20"/>
          <w:lang w:val="fr-FR"/>
        </w:rPr>
        <w:t>actions et perspectives</w:t>
      </w:r>
    </w:p>
    <w:p>
      <w:pPr>
        <w:pStyle w:val="Corps"/>
        <w:spacing w:lineRule="auto" w:line="240" w:before="0" w:after="0"/>
        <w:ind w:left="1068" w:hanging="0"/>
        <w:jc w:val="both"/>
        <w:rPr>
          <w:rFonts w:ascii="Arial" w:hAnsi="Arial"/>
          <w:bCs/>
          <w:sz w:val="20"/>
          <w:szCs w:val="20"/>
          <w:lang w:val="fr-FR"/>
        </w:rPr>
      </w:pPr>
      <w:r>
        <w:rPr>
          <w:rFonts w:ascii="Arial" w:hAnsi="Arial"/>
          <w:bCs/>
          <w:sz w:val="20"/>
          <w:szCs w:val="20"/>
          <w:lang w:val="fr-FR"/>
        </w:rPr>
      </w:r>
    </w:p>
    <w:p>
      <w:pPr>
        <w:pStyle w:val="ListParagraph"/>
        <w:ind w:left="0" w:hanging="0"/>
        <w:rPr>
          <w:rFonts w:ascii="Arial" w:hAnsi="Arial"/>
          <w:sz w:val="20"/>
          <w:szCs w:val="20"/>
          <w:lang w:val="fr-FR"/>
        </w:rPr>
      </w:pPr>
      <w:r>
        <w:rPr>
          <w:sz w:val="20"/>
          <w:szCs w:val="20"/>
          <w:lang w:val="fr-FR"/>
        </w:rPr>
        <w:t>Une réflexion sur l’encadrement et la surveillance dans certains locaux est préconisée.</w:t>
      </w:r>
    </w:p>
    <w:p>
      <w:pPr>
        <w:pStyle w:val="Corps"/>
        <w:spacing w:lineRule="auto" w:line="240" w:before="0" w:after="0"/>
        <w:jc w:val="both"/>
        <w:rPr>
          <w:rFonts w:ascii="Arial" w:hAnsi="Arial"/>
          <w:sz w:val="20"/>
          <w:szCs w:val="20"/>
          <w:lang w:val="fr-FR"/>
        </w:rPr>
      </w:pPr>
      <w:r>
        <w:rPr>
          <w:rFonts w:ascii="Arial" w:hAnsi="Arial"/>
          <w:sz w:val="20"/>
          <w:szCs w:val="20"/>
          <w:lang w:val="fr-FR"/>
        </w:rPr>
        <w:t>L’assistance d’un service civique permet un certain confort pour les élèves et les enseignants, sa présence est donc recommandée pour les prochaines années.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L’auto-évaluation des enseignants indique une volonté de réactiver le SCP par des séances régulières d’EMC. Cette initiative est tout à fait judicieuse, elle permettrait aux élèves une véritable appropriation de ce dispositif. </w:t>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2"/>
        </w:numPr>
        <w:spacing w:lineRule="auto" w:line="240" w:before="0" w:after="0"/>
        <w:jc w:val="both"/>
        <w:rPr>
          <w:rFonts w:ascii="Arial" w:hAnsi="Arial"/>
          <w:bCs/>
          <w:sz w:val="20"/>
          <w:szCs w:val="20"/>
          <w:u w:val="single"/>
          <w:lang w:val="fr-FR"/>
        </w:rPr>
      </w:pPr>
      <w:r>
        <w:rPr>
          <w:rFonts w:ascii="Arial" w:hAnsi="Arial"/>
          <w:bCs/>
          <w:sz w:val="20"/>
          <w:szCs w:val="20"/>
          <w:u w:val="single"/>
          <w:lang w:val="fr-FR"/>
        </w:rPr>
        <w:t>Les acteurs, la stratégie et le fonctionnement de l’école</w:t>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forts et r</w:t>
      </w:r>
      <w:r>
        <w:rPr>
          <w:rStyle w:val="Aucune"/>
          <w:rFonts w:ascii="Arial" w:hAnsi="Arial"/>
          <w:bCs/>
          <w:sz w:val="20"/>
          <w:szCs w:val="20"/>
          <w:lang w:val="fr-FR"/>
        </w:rPr>
        <w:t>é</w:t>
      </w:r>
      <w:r>
        <w:rPr>
          <w:rFonts w:ascii="Arial" w:hAnsi="Arial"/>
          <w:bCs/>
          <w:sz w:val="20"/>
          <w:szCs w:val="20"/>
          <w:lang w:val="fr-FR"/>
        </w:rPr>
        <w:t>ussites </w:t>
      </w:r>
    </w:p>
    <w:p>
      <w:pPr>
        <w:pStyle w:val="Corps"/>
        <w:spacing w:lineRule="auto" w:line="240" w:before="0" w:after="0"/>
        <w:ind w:left="106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Dans sa globalité, la cohésion entre tous les acteurs est efficiente. Les enseignants sont accessibles et disponibles ce qui facilite la communication et la transmission des informations.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projets communs sont de véritables leviers quant au parcours scolaire des élèves.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rôles de tous les acteurs sont identifiés et clarifiés permettant un fonctionnement optimal de l’école.</w:t>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d</w:t>
      </w:r>
      <w:r>
        <w:rPr>
          <w:rStyle w:val="Aucune"/>
          <w:rFonts w:ascii="Arial" w:hAnsi="Arial"/>
          <w:bCs/>
          <w:sz w:val="20"/>
          <w:szCs w:val="20"/>
          <w:lang w:val="fr-FR"/>
        </w:rPr>
        <w:t>’</w:t>
      </w:r>
      <w:r>
        <w:rPr>
          <w:rFonts w:ascii="Arial" w:hAnsi="Arial"/>
          <w:bCs/>
          <w:sz w:val="20"/>
          <w:szCs w:val="20"/>
          <w:lang w:val="fr-FR"/>
        </w:rPr>
        <w:t>attention et marges de progr</w:t>
      </w:r>
      <w:r>
        <w:rPr>
          <w:rStyle w:val="Aucune"/>
          <w:rFonts w:ascii="Arial" w:hAnsi="Arial"/>
          <w:bCs/>
          <w:sz w:val="20"/>
          <w:szCs w:val="20"/>
          <w:lang w:val="fr-FR"/>
        </w:rPr>
        <w:t>è</w:t>
      </w:r>
      <w:r>
        <w:rPr>
          <w:rFonts w:ascii="Arial" w:hAnsi="Arial"/>
          <w:bCs/>
          <w:sz w:val="20"/>
          <w:szCs w:val="20"/>
          <w:lang w:val="fr-FR"/>
        </w:rPr>
        <w:t xml:space="preserve">s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L’isolement de la maternelle pose parfois problème pour la cohésion de l’équipe.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La situation sanitaire a stoppé le décloisonnement entre les différents niveaux.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L’équipe pédagogique constate de plus en plus de difficultés à être remplacée en cas d’absence.</w:t>
      </w:r>
    </w:p>
    <w:p>
      <w:pPr>
        <w:pStyle w:val="Corps"/>
        <w:spacing w:lineRule="auto" w:line="240" w:before="0" w:after="0"/>
        <w:ind w:left="1777" w:hanging="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Recommandations, propositions d</w:t>
      </w:r>
      <w:r>
        <w:rPr>
          <w:rStyle w:val="Aucune"/>
          <w:rFonts w:ascii="Arial" w:hAnsi="Arial"/>
          <w:bCs/>
          <w:sz w:val="20"/>
          <w:szCs w:val="20"/>
          <w:lang w:val="fr-FR"/>
        </w:rPr>
        <w:t>’</w:t>
      </w:r>
      <w:r>
        <w:rPr>
          <w:rFonts w:ascii="Arial" w:hAnsi="Arial"/>
          <w:bCs/>
          <w:sz w:val="20"/>
          <w:szCs w:val="20"/>
          <w:lang w:val="fr-FR"/>
        </w:rPr>
        <w:t>actions et perspectives</w:t>
      </w:r>
    </w:p>
    <w:p>
      <w:pPr>
        <w:pStyle w:val="Corps"/>
        <w:spacing w:lineRule="auto" w:line="240" w:before="0" w:after="0"/>
        <w:ind w:left="709"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Renforcer la collaboration entre les classes du bâtiment élémentaire et celle du bâtiment de la maternelle. L’arrivée d’une enseignante titulaire sur le poste de la maternelle devrait faciliter cette collaboration.</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Proposer des décloisonnements au sein de toute l’école afin de mieux répondre aux particularités de certains élèves.</w:t>
      </w:r>
    </w:p>
    <w:p>
      <w:pPr>
        <w:pStyle w:val="Corps"/>
        <w:spacing w:lineRule="auto" w:line="240" w:before="0" w:after="0"/>
        <w:ind w:left="708"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2"/>
        </w:numPr>
        <w:spacing w:lineRule="auto" w:line="240" w:before="0" w:after="0"/>
        <w:jc w:val="both"/>
        <w:rPr>
          <w:rFonts w:ascii="Arial" w:hAnsi="Arial"/>
          <w:bCs/>
          <w:sz w:val="20"/>
          <w:szCs w:val="20"/>
          <w:u w:val="single"/>
          <w:lang w:val="fr-FR"/>
        </w:rPr>
      </w:pPr>
      <w:r>
        <w:rPr>
          <w:rFonts w:ascii="Arial" w:hAnsi="Arial"/>
          <w:bCs/>
          <w:sz w:val="20"/>
          <w:szCs w:val="20"/>
          <w:u w:val="single"/>
          <w:lang w:val="fr-FR"/>
        </w:rPr>
        <w:t>L’école dans son environnement institutionnel et partenarial</w:t>
      </w:r>
    </w:p>
    <w:p>
      <w:pPr>
        <w:pStyle w:val="Corps"/>
        <w:spacing w:lineRule="auto" w:line="240" w:before="0" w:after="0"/>
        <w:jc w:val="both"/>
        <w:rPr>
          <w:rFonts w:ascii="Arial" w:hAnsi="Arial" w:eastAsia="Arial"/>
          <w:sz w:val="20"/>
          <w:szCs w:val="20"/>
          <w:u w:val="single"/>
        </w:rPr>
      </w:pPr>
      <w:r>
        <w:rPr>
          <w:rFonts w:eastAsia="Arial" w:ascii="Arial" w:hAnsi="Arial"/>
          <w:sz w:val="20"/>
          <w:szCs w:val="20"/>
          <w:u w:val="single"/>
        </w:rPr>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forts et r</w:t>
      </w:r>
      <w:r>
        <w:rPr>
          <w:rStyle w:val="Aucune"/>
          <w:rFonts w:ascii="Arial" w:hAnsi="Arial"/>
          <w:bCs/>
          <w:sz w:val="20"/>
          <w:szCs w:val="20"/>
          <w:lang w:val="fr-FR"/>
        </w:rPr>
        <w:t>é</w:t>
      </w:r>
      <w:r>
        <w:rPr>
          <w:rFonts w:ascii="Arial" w:hAnsi="Arial"/>
          <w:bCs/>
          <w:sz w:val="20"/>
          <w:szCs w:val="20"/>
          <w:lang w:val="fr-FR"/>
        </w:rPr>
        <w:t>ussites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Dans sa globalité, les relations sont sereines entre tous les partenaires.</w:t>
      </w:r>
    </w:p>
    <w:p>
      <w:pPr>
        <w:pStyle w:val="Corps"/>
        <w:spacing w:lineRule="auto" w:line="240" w:before="0" w:after="0"/>
        <w:jc w:val="both"/>
        <w:rPr>
          <w:rFonts w:ascii="Arial" w:hAnsi="Arial"/>
          <w:b/>
          <w:b/>
          <w:bCs/>
          <w:sz w:val="20"/>
          <w:szCs w:val="20"/>
          <w:lang w:val="fr-FR"/>
        </w:rPr>
      </w:pPr>
      <w:r>
        <w:rPr>
          <w:rFonts w:ascii="Arial" w:hAnsi="Arial"/>
          <w:b/>
          <w:bCs/>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parents soulignent la disponibilité des enseignants (rendez-vous, écoute…) et la fluidité relative à la transmission des informations. Des parents volontaires interviennent en classe (ateliers, bibliothèque).</w:t>
      </w:r>
    </w:p>
    <w:p>
      <w:pPr>
        <w:pStyle w:val="Corps"/>
        <w:spacing w:lineRule="auto" w:line="240" w:before="0" w:after="0"/>
        <w:jc w:val="both"/>
        <w:rPr>
          <w:rFonts w:ascii="Arial" w:hAnsi="Arial"/>
          <w:sz w:val="20"/>
          <w:szCs w:val="20"/>
          <w:lang w:val="fr-FR"/>
        </w:rPr>
      </w:pPr>
      <w:r>
        <w:rPr>
          <w:rFonts w:ascii="Arial" w:hAnsi="Arial"/>
          <w:sz w:val="20"/>
          <w:szCs w:val="20"/>
          <w:lang w:val="fr-FR"/>
        </w:rPr>
        <w:t>Un fort partenariat avec l’APE est identifié permettant la possibilité de faire deux voyages par classe sur l’année et la réalisation de nombreux projets.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b/>
          <w:b/>
          <w:bCs/>
          <w:sz w:val="20"/>
          <w:szCs w:val="20"/>
          <w:lang w:val="fr-FR"/>
        </w:rPr>
      </w:pPr>
      <w:r>
        <w:rPr>
          <w:rFonts w:ascii="Arial" w:hAnsi="Arial"/>
          <w:b/>
          <w:bCs/>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Monsieur le Maire de la commune d’Autechaux s’est rendu disponible. Les cinq communes attachées à la municipalité d’Autechaux n’ont plus la compétence scolaire (transports, entretien des locaux, gestion du personnel) depuis 2017. Celle-ci est gérée par la Communauté de Communes Doubs Baumois. En revanche, l’entretien des extérieurs est assuré par la municipalité d’Autechaux. Elle participe financièrement aux sorties scolaires et donne une subvention à l’APE. L’ensemble des maires sont invités au Conseil d’Ecole.</w:t>
      </w:r>
    </w:p>
    <w:p>
      <w:pPr>
        <w:pStyle w:val="Corps"/>
        <w:spacing w:lineRule="auto" w:line="240" w:before="0" w:after="0"/>
        <w:jc w:val="both"/>
        <w:rPr>
          <w:rFonts w:ascii="Arial" w:hAnsi="Arial"/>
          <w:sz w:val="20"/>
          <w:szCs w:val="20"/>
          <w:lang w:val="fr-FR"/>
        </w:rPr>
      </w:pPr>
      <w:r>
        <w:rPr>
          <w:rFonts w:ascii="Arial" w:hAnsi="Arial"/>
          <w:sz w:val="20"/>
          <w:szCs w:val="20"/>
          <w:lang w:val="fr-FR"/>
        </w:rPr>
        <w:t>Depuis cette année, le transport méridien n’est plus assuré obligeant certains élèves à fréquenter la restauration scolaire.</w:t>
      </w:r>
    </w:p>
    <w:p>
      <w:pPr>
        <w:pStyle w:val="Corps"/>
        <w:spacing w:lineRule="auto" w:line="240" w:before="0" w:after="0"/>
        <w:jc w:val="both"/>
        <w:rPr>
          <w:rFonts w:ascii="Arial" w:hAnsi="Arial"/>
          <w:b/>
          <w:b/>
          <w:bCs/>
          <w:sz w:val="20"/>
          <w:szCs w:val="20"/>
          <w:lang w:val="fr-FR"/>
        </w:rPr>
      </w:pPr>
      <w:r>
        <w:rPr>
          <w:rFonts w:ascii="Arial" w:hAnsi="Arial"/>
          <w:b/>
          <w:bCs/>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Cette école dispose de deux ATSEM, l’une à temps plein en MS/GS et l’autre à mi-temps en GS/CP. Les relations ATSEM / Enseignantes passent par la communication pour le bien-être des élèves. Une relation optimale est ressentie pour la réussite de tous les enfants. Les ATSEM apprécient être conviées au Conseil d’Ecole et entretiennent de bonnes relations avec le périscolaire qui se trouve dans le même bâtiment que la classe de PS/MS.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b/>
          <w:b/>
          <w:bCs/>
          <w:sz w:val="20"/>
          <w:szCs w:val="20"/>
          <w:lang w:val="fr-FR"/>
        </w:rPr>
      </w:pPr>
      <w:r>
        <w:rPr>
          <w:rFonts w:ascii="Arial" w:hAnsi="Arial"/>
          <w:b/>
          <w:bCs/>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La Communauté de Communes Doubs Baumois possède également la compétence périscolaire sur Autechaux. Le centre « Les Fauvettes » est adhérent à l’association « Familles Rurales ». Un PEDT est établi en étroite relation avec l’école. La directrice est également associée au Conseil d’Ecole. Elle précise qu’elle est en poste depuis 14 ans. L’engagement dans des projets avec l’école est facilité. </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b/>
          <w:b/>
          <w:bCs/>
          <w:sz w:val="20"/>
          <w:szCs w:val="20"/>
          <w:lang w:val="fr-FR"/>
        </w:rPr>
      </w:pPr>
      <w:r>
        <w:rPr>
          <w:rFonts w:ascii="Arial" w:hAnsi="Arial"/>
          <w:b/>
          <w:bCs/>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La relation à la hiérarchie n’est évoquée qu’en cas de difficultés ou pour répondre à des questions de fonctionnement de l’école. La présence d’un nouvel ERUN depuis cette année est énoncée. La formation dispensée par les CPC est orientée autour des fractions en mathématiques et de la compréhension en français.</w:t>
      </w:r>
    </w:p>
    <w:p>
      <w:pPr>
        <w:pStyle w:val="Corps"/>
        <w:spacing w:lineRule="auto" w:line="240" w:before="0" w:after="0"/>
        <w:jc w:val="both"/>
        <w:rPr>
          <w:rStyle w:val="Aucune"/>
          <w:rFonts w:ascii="Arial" w:hAnsi="Arial"/>
          <w:sz w:val="20"/>
          <w:szCs w:val="20"/>
          <w:lang w:val="fr-FR"/>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Points d</w:t>
      </w:r>
      <w:r>
        <w:rPr>
          <w:rStyle w:val="Aucune"/>
          <w:rFonts w:ascii="Arial" w:hAnsi="Arial"/>
          <w:bCs/>
          <w:sz w:val="20"/>
          <w:szCs w:val="20"/>
          <w:lang w:val="fr-FR"/>
        </w:rPr>
        <w:t>’</w:t>
      </w:r>
      <w:r>
        <w:rPr>
          <w:rFonts w:ascii="Arial" w:hAnsi="Arial"/>
          <w:bCs/>
          <w:sz w:val="20"/>
          <w:szCs w:val="20"/>
          <w:lang w:val="fr-FR"/>
        </w:rPr>
        <w:t>attention et marges de progr</w:t>
      </w:r>
      <w:r>
        <w:rPr>
          <w:rStyle w:val="Aucune"/>
          <w:rFonts w:ascii="Arial" w:hAnsi="Arial"/>
          <w:bCs/>
          <w:sz w:val="20"/>
          <w:szCs w:val="20"/>
          <w:lang w:val="fr-FR"/>
        </w:rPr>
        <w:t>è</w:t>
      </w:r>
      <w:r>
        <w:rPr>
          <w:rFonts w:ascii="Arial" w:hAnsi="Arial"/>
          <w:bCs/>
          <w:sz w:val="20"/>
          <w:szCs w:val="20"/>
          <w:lang w:val="fr-FR"/>
        </w:rPr>
        <w:t xml:space="preserve">s </w:t>
      </w:r>
    </w:p>
    <w:p>
      <w:pPr>
        <w:pStyle w:val="Corps"/>
        <w:spacing w:lineRule="auto" w:line="240" w:before="0" w:after="0"/>
        <w:ind w:left="1068" w:hanging="0"/>
        <w:jc w:val="both"/>
        <w:rPr>
          <w:rFonts w:ascii="Arial" w:hAnsi="Arial"/>
          <w:b/>
          <w:b/>
          <w:bCs/>
          <w:sz w:val="20"/>
          <w:szCs w:val="20"/>
          <w:lang w:val="fr-FR"/>
        </w:rPr>
      </w:pPr>
      <w:r>
        <w:rPr>
          <w:rFonts w:ascii="Arial" w:hAnsi="Arial"/>
          <w:b/>
          <w:bCs/>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Les enseignants souhaiteraient que la communication avec la Communauté de Communes Doubs Baumois soit plus importante. Pour exemple, ils aimeraient pouvoir faire le choix des fournisseurs de matériel et avoir une meilleure concertation à propos de la dotation des équipements numériques.</w:t>
      </w:r>
    </w:p>
    <w:p>
      <w:pPr>
        <w:pStyle w:val="Corps"/>
        <w:spacing w:lineRule="auto" w:line="240" w:before="0" w:after="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Fonts w:ascii="Arial" w:hAnsi="Arial"/>
          <w:sz w:val="20"/>
          <w:szCs w:val="20"/>
          <w:lang w:val="fr-FR"/>
        </w:rPr>
      </w:pPr>
      <w:r>
        <w:rPr>
          <w:rFonts w:ascii="Arial" w:hAnsi="Arial"/>
          <w:sz w:val="20"/>
          <w:szCs w:val="20"/>
          <w:lang w:val="fr-FR"/>
        </w:rPr>
        <w:t xml:space="preserve">Pour le Conseil d’Ecole, les six communes tiennent à la présence d’une personne de la Communauté de Communes Doubs Baumois. </w:t>
      </w:r>
    </w:p>
    <w:p>
      <w:pPr>
        <w:pStyle w:val="Corps"/>
        <w:spacing w:lineRule="auto" w:line="240" w:before="0" w:after="0"/>
        <w:ind w:left="1777" w:hanging="0"/>
        <w:jc w:val="both"/>
        <w:rPr>
          <w:rStyle w:val="Aucune"/>
          <w:rFonts w:ascii="Arial" w:hAnsi="Arial"/>
          <w:sz w:val="20"/>
          <w:szCs w:val="20"/>
        </w:rPr>
      </w:pPr>
      <w:r>
        <w:rPr>
          <w:rStyle w:val="Aucune"/>
          <w:rFonts w:ascii="Arial" w:hAnsi="Arial"/>
          <w:sz w:val="20"/>
          <w:szCs w:val="20"/>
          <w:lang w:val="fr-FR"/>
        </w:rPr>
        <w:t> </w:t>
      </w:r>
    </w:p>
    <w:p>
      <w:pPr>
        <w:pStyle w:val="Corps"/>
        <w:numPr>
          <w:ilvl w:val="0"/>
          <w:numId w:val="4"/>
        </w:numPr>
        <w:spacing w:lineRule="auto" w:line="240" w:before="0" w:after="0"/>
        <w:jc w:val="both"/>
        <w:rPr>
          <w:rFonts w:ascii="Arial" w:hAnsi="Arial"/>
          <w:bCs/>
          <w:sz w:val="20"/>
          <w:szCs w:val="20"/>
          <w:lang w:val="fr-FR"/>
        </w:rPr>
      </w:pPr>
      <w:r>
        <w:rPr>
          <w:rFonts w:ascii="Arial" w:hAnsi="Arial"/>
          <w:bCs/>
          <w:sz w:val="20"/>
          <w:szCs w:val="20"/>
          <w:lang w:val="fr-FR"/>
        </w:rPr>
        <w:t>Recommandations, propositions d</w:t>
      </w:r>
      <w:r>
        <w:rPr>
          <w:rStyle w:val="Aucune"/>
          <w:rFonts w:ascii="Arial" w:hAnsi="Arial"/>
          <w:bCs/>
          <w:sz w:val="20"/>
          <w:szCs w:val="20"/>
          <w:lang w:val="fr-FR"/>
        </w:rPr>
        <w:t>’</w:t>
      </w:r>
      <w:r>
        <w:rPr>
          <w:rFonts w:ascii="Arial" w:hAnsi="Arial"/>
          <w:bCs/>
          <w:sz w:val="20"/>
          <w:szCs w:val="20"/>
          <w:lang w:val="fr-FR"/>
        </w:rPr>
        <w:t>actions et perspectives</w:t>
      </w:r>
    </w:p>
    <w:p>
      <w:pPr>
        <w:pStyle w:val="Corps"/>
        <w:spacing w:lineRule="auto" w:line="240" w:before="0" w:after="0"/>
        <w:ind w:left="720"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Style w:val="Aucune"/>
          <w:rFonts w:ascii="Arial" w:hAnsi="Arial"/>
          <w:sz w:val="20"/>
          <w:szCs w:val="20"/>
          <w:lang w:val="fr-FR"/>
        </w:rPr>
      </w:pPr>
      <w:r>
        <w:rPr>
          <w:rStyle w:val="Aucune"/>
          <w:rFonts w:ascii="Arial" w:hAnsi="Arial"/>
          <w:sz w:val="20"/>
          <w:szCs w:val="20"/>
          <w:lang w:val="fr-FR"/>
        </w:rPr>
        <w:t>Faire remonter plus aisément les doléances, en ayant des contacts récurrents avec un référent de la communauté de communes.</w:t>
      </w:r>
    </w:p>
    <w:p>
      <w:pPr>
        <w:pStyle w:val="Corps"/>
        <w:spacing w:lineRule="auto" w:line="240" w:before="0" w:after="0"/>
        <w:jc w:val="both"/>
        <w:rPr>
          <w:rStyle w:val="Aucune"/>
          <w:rFonts w:ascii="Arial" w:hAnsi="Arial"/>
          <w:sz w:val="20"/>
          <w:szCs w:val="20"/>
        </w:rPr>
      </w:pPr>
      <w:r>
        <w:rPr>
          <w:rFonts w:ascii="Arial" w:hAnsi="Arial"/>
          <w:sz w:val="20"/>
          <w:szCs w:val="20"/>
        </w:rPr>
      </w:r>
    </w:p>
    <w:p>
      <w:pPr>
        <w:pStyle w:val="Corps"/>
        <w:spacing w:lineRule="auto" w:line="240" w:before="0" w:after="0"/>
        <w:jc w:val="both"/>
        <w:rPr>
          <w:rStyle w:val="Aucune"/>
          <w:rFonts w:ascii="Arial" w:hAnsi="Arial"/>
          <w:sz w:val="20"/>
          <w:szCs w:val="20"/>
        </w:rPr>
      </w:pPr>
      <w:r>
        <w:rPr>
          <w:rStyle w:val="Aucune"/>
          <w:rFonts w:ascii="Arial" w:hAnsi="Arial"/>
          <w:sz w:val="20"/>
          <w:szCs w:val="20"/>
        </w:rPr>
        <w:t xml:space="preserve">Ne pas hésiter à solliciter l’équipe de circonscription pour répondre à des questionnements pédagogiques. </w:t>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spacing w:lineRule="auto" w:line="240" w:before="0" w:after="0"/>
        <w:ind w:left="1068" w:hanging="0"/>
        <w:jc w:val="both"/>
        <w:rPr>
          <w:rFonts w:ascii="Arial" w:hAnsi="Arial" w:eastAsia="Arial"/>
          <w:sz w:val="20"/>
          <w:szCs w:val="20"/>
        </w:rPr>
      </w:pPr>
      <w:r>
        <w:rPr>
          <w:rFonts w:eastAsia="Arial" w:ascii="Arial" w:hAnsi="Arial"/>
          <w:sz w:val="20"/>
          <w:szCs w:val="20"/>
        </w:rPr>
      </w:r>
    </w:p>
    <w:p>
      <w:pPr>
        <w:pStyle w:val="Corps"/>
        <w:numPr>
          <w:ilvl w:val="0"/>
          <w:numId w:val="7"/>
        </w:numPr>
        <w:spacing w:lineRule="auto" w:line="240" w:before="0" w:after="0"/>
        <w:jc w:val="both"/>
        <w:rPr>
          <w:rStyle w:val="Aucune"/>
          <w:rFonts w:ascii="Arial" w:hAnsi="Arial"/>
          <w:sz w:val="20"/>
          <w:szCs w:val="20"/>
          <w:lang w:val="fr-FR"/>
        </w:rPr>
      </w:pPr>
      <w:r>
        <w:rPr>
          <w:rStyle w:val="Aucune"/>
          <w:rFonts w:ascii="Arial" w:hAnsi="Arial"/>
          <w:sz w:val="20"/>
          <w:szCs w:val="20"/>
          <w:shd w:fill="D3D3D3" w:val="clear"/>
          <w:lang w:val="fr-FR"/>
        </w:rPr>
        <w:t>Bilan global et perspectives</w:t>
      </w:r>
    </w:p>
    <w:p>
      <w:pPr>
        <w:pStyle w:val="Corps"/>
        <w:tabs>
          <w:tab w:val="clear" w:pos="708"/>
          <w:tab w:val="left" w:pos="720" w:leader="none"/>
        </w:tabs>
        <w:spacing w:lineRule="auto" w:line="240" w:before="0" w:after="0"/>
        <w:ind w:left="1080" w:hanging="0"/>
        <w:jc w:val="both"/>
        <w:rPr>
          <w:rFonts w:ascii="Arial" w:hAnsi="Arial"/>
          <w:sz w:val="20"/>
          <w:szCs w:val="20"/>
          <w:lang w:val="fr-FR"/>
        </w:rPr>
      </w:pPr>
      <w:r>
        <w:rPr>
          <w:rFonts w:ascii="Arial" w:hAnsi="Arial"/>
          <w:sz w:val="20"/>
          <w:szCs w:val="20"/>
          <w:lang w:val="fr-FR"/>
        </w:rPr>
      </w:r>
    </w:p>
    <w:p>
      <w:pPr>
        <w:pStyle w:val="Corps"/>
        <w:spacing w:lineRule="auto" w:line="240" w:before="0" w:after="0"/>
        <w:jc w:val="both"/>
        <w:rPr>
          <w:rStyle w:val="Aucune"/>
          <w:rFonts w:ascii="Arial" w:hAnsi="Arial"/>
          <w:sz w:val="20"/>
          <w:szCs w:val="20"/>
          <w:lang w:val="fr-FR"/>
        </w:rPr>
      </w:pPr>
      <w:r>
        <w:rPr>
          <w:rStyle w:val="Aucune"/>
          <w:rFonts w:ascii="Arial" w:hAnsi="Arial"/>
          <w:sz w:val="20"/>
          <w:szCs w:val="20"/>
          <w:lang w:val="fr-FR"/>
        </w:rPr>
        <w:t>Les évaluateurs externes tiennent à remercier l’ensemble des personnels et des partenaires de cette école pour l’accueil, la qualité des échanges et leur engagement au service des élèves.</w:t>
      </w:r>
    </w:p>
    <w:p>
      <w:pPr>
        <w:pStyle w:val="Corps"/>
        <w:spacing w:lineRule="auto" w:line="240" w:before="0" w:after="0"/>
        <w:jc w:val="both"/>
        <w:rPr>
          <w:rStyle w:val="Aucune"/>
          <w:rFonts w:ascii="Arial" w:hAnsi="Arial"/>
          <w:sz w:val="20"/>
          <w:szCs w:val="20"/>
          <w:lang w:val="fr-FR"/>
        </w:rPr>
      </w:pPr>
      <w:r>
        <w:rPr>
          <w:rFonts w:ascii="Arial" w:hAnsi="Arial"/>
          <w:sz w:val="20"/>
          <w:szCs w:val="20"/>
          <w:lang w:val="fr-FR"/>
        </w:rPr>
      </w:r>
    </w:p>
    <w:p>
      <w:pPr>
        <w:pStyle w:val="Corps"/>
        <w:spacing w:lineRule="auto" w:line="240" w:before="0" w:after="0"/>
        <w:jc w:val="both"/>
        <w:rPr>
          <w:rStyle w:val="Aucune"/>
          <w:rFonts w:ascii="Arial" w:hAnsi="Arial"/>
          <w:sz w:val="20"/>
          <w:szCs w:val="20"/>
          <w:lang w:val="fr-FR"/>
        </w:rPr>
      </w:pPr>
      <w:r>
        <w:rPr>
          <w:rStyle w:val="Aucune"/>
          <w:rFonts w:ascii="Arial" w:hAnsi="Arial"/>
          <w:sz w:val="20"/>
          <w:szCs w:val="20"/>
          <w:lang w:val="fr-FR"/>
        </w:rPr>
        <w:t>L’évaluation externe conforte les données mentionnées dans le rapport d’auto-évaluation par l’équipe enseignante. La qualité rédactionnelle de ce rapport est à souligner.</w:t>
      </w:r>
    </w:p>
    <w:p>
      <w:pPr>
        <w:pStyle w:val="Corps"/>
        <w:spacing w:lineRule="auto" w:line="240" w:before="0" w:after="0"/>
        <w:jc w:val="both"/>
        <w:rPr>
          <w:rStyle w:val="Aucune"/>
          <w:rFonts w:ascii="Arial" w:hAnsi="Arial"/>
          <w:sz w:val="20"/>
          <w:szCs w:val="20"/>
          <w:lang w:val="fr-FR"/>
        </w:rPr>
      </w:pPr>
      <w:r>
        <w:rPr>
          <w:rFonts w:ascii="Arial" w:hAnsi="Arial"/>
          <w:sz w:val="20"/>
          <w:szCs w:val="20"/>
          <w:lang w:val="fr-FR"/>
        </w:rPr>
      </w:r>
    </w:p>
    <w:p>
      <w:pPr>
        <w:pStyle w:val="Corps"/>
        <w:spacing w:lineRule="auto" w:line="240" w:before="0" w:after="0"/>
        <w:jc w:val="both"/>
        <w:rPr>
          <w:rStyle w:val="Aucune"/>
          <w:rFonts w:ascii="Arial" w:hAnsi="Arial"/>
          <w:sz w:val="20"/>
          <w:szCs w:val="20"/>
          <w:lang w:val="fr-FR"/>
        </w:rPr>
      </w:pPr>
      <w:r>
        <w:rPr>
          <w:rStyle w:val="Aucune"/>
          <w:rFonts w:ascii="Arial" w:hAnsi="Arial"/>
          <w:sz w:val="20"/>
          <w:szCs w:val="20"/>
          <w:lang w:val="fr-FR"/>
        </w:rPr>
        <w:t>L’école primaire intercommunale d’Autechaux dispose de locaux et d’un environnement agréables, bien entretenus, propices aux apprentissages des élèves et aux pratiques enseignantes.</w:t>
      </w:r>
    </w:p>
    <w:p>
      <w:pPr>
        <w:pStyle w:val="Corps"/>
        <w:spacing w:lineRule="auto" w:line="240" w:before="0" w:after="0"/>
        <w:jc w:val="both"/>
        <w:rPr>
          <w:rStyle w:val="Aucune"/>
          <w:rFonts w:ascii="Arial" w:hAnsi="Arial"/>
          <w:sz w:val="20"/>
          <w:szCs w:val="20"/>
        </w:rPr>
      </w:pPr>
      <w:r>
        <w:rPr>
          <w:rFonts w:ascii="Arial" w:hAnsi="Arial"/>
          <w:sz w:val="20"/>
          <w:szCs w:val="20"/>
        </w:rPr>
      </w:r>
    </w:p>
    <w:p>
      <w:pPr>
        <w:pStyle w:val="Corps"/>
        <w:spacing w:lineRule="auto" w:line="240" w:before="0" w:after="0"/>
        <w:jc w:val="both"/>
        <w:rPr>
          <w:rStyle w:val="Aucune"/>
          <w:rFonts w:ascii="Arial" w:hAnsi="Arial"/>
          <w:sz w:val="20"/>
          <w:szCs w:val="20"/>
        </w:rPr>
      </w:pPr>
      <w:r>
        <w:rPr>
          <w:rStyle w:val="Aucune"/>
          <w:rFonts w:ascii="Arial" w:hAnsi="Arial"/>
          <w:sz w:val="20"/>
          <w:szCs w:val="20"/>
        </w:rPr>
        <w:t xml:space="preserve">Tous les personnels de l’école sont investis et exercent leurs missions avec bienveillance. </w:t>
      </w:r>
    </w:p>
    <w:p>
      <w:pPr>
        <w:pStyle w:val="Corps"/>
        <w:spacing w:lineRule="auto" w:line="240" w:before="0" w:after="0"/>
        <w:jc w:val="both"/>
        <w:rPr>
          <w:rStyle w:val="Aucune"/>
          <w:rFonts w:ascii="Arial" w:hAnsi="Arial"/>
          <w:sz w:val="20"/>
          <w:szCs w:val="20"/>
        </w:rPr>
      </w:pPr>
      <w:r>
        <w:rPr>
          <w:rFonts w:ascii="Arial" w:hAnsi="Arial"/>
          <w:sz w:val="20"/>
          <w:szCs w:val="20"/>
        </w:rPr>
      </w:r>
    </w:p>
    <w:p>
      <w:pPr>
        <w:pStyle w:val="Corps"/>
        <w:spacing w:lineRule="auto" w:line="240" w:before="0" w:after="0"/>
        <w:jc w:val="both"/>
        <w:rPr>
          <w:rStyle w:val="Aucune"/>
          <w:rFonts w:ascii="Arial" w:hAnsi="Arial"/>
          <w:sz w:val="20"/>
          <w:szCs w:val="20"/>
        </w:rPr>
      </w:pPr>
      <w:r>
        <w:rPr>
          <w:rStyle w:val="Aucune"/>
          <w:rFonts w:ascii="Arial" w:hAnsi="Arial"/>
          <w:sz w:val="20"/>
          <w:szCs w:val="20"/>
        </w:rPr>
        <w:t xml:space="preserve">Les élèves sont dans un climat serein et propice aux apprentissages. </w:t>
      </w:r>
    </w:p>
    <w:p>
      <w:pPr>
        <w:pStyle w:val="Corps"/>
        <w:spacing w:lineRule="auto" w:line="240" w:before="0" w:after="0"/>
        <w:jc w:val="both"/>
        <w:rPr>
          <w:rStyle w:val="Aucune"/>
          <w:rFonts w:ascii="Arial" w:hAnsi="Arial"/>
          <w:sz w:val="20"/>
          <w:szCs w:val="20"/>
        </w:rPr>
      </w:pPr>
      <w:r>
        <w:rPr>
          <w:rFonts w:ascii="Arial" w:hAnsi="Arial"/>
          <w:sz w:val="20"/>
          <w:szCs w:val="20"/>
        </w:rPr>
      </w:r>
    </w:p>
    <w:p>
      <w:pPr>
        <w:pStyle w:val="Corps"/>
        <w:spacing w:lineRule="auto" w:line="240" w:before="0" w:after="0"/>
        <w:jc w:val="both"/>
        <w:rPr>
          <w:rStyle w:val="Aucune"/>
          <w:rFonts w:ascii="Arial" w:hAnsi="Arial"/>
          <w:sz w:val="20"/>
          <w:szCs w:val="20"/>
        </w:rPr>
      </w:pPr>
      <w:r>
        <w:rPr>
          <w:rStyle w:val="Aucune"/>
          <w:rFonts w:ascii="Arial" w:hAnsi="Arial"/>
          <w:sz w:val="20"/>
          <w:szCs w:val="20"/>
        </w:rPr>
        <w:t>Les parents font confiance à l’équipe pédagogique.</w:t>
      </w:r>
    </w:p>
    <w:p>
      <w:pPr>
        <w:pStyle w:val="Corps"/>
        <w:spacing w:lineRule="auto" w:line="240" w:before="0" w:after="0"/>
        <w:jc w:val="both"/>
        <w:rPr>
          <w:rStyle w:val="Aucune"/>
          <w:rFonts w:ascii="Arial" w:hAnsi="Arial"/>
          <w:sz w:val="20"/>
          <w:szCs w:val="20"/>
        </w:rPr>
      </w:pPr>
      <w:r>
        <w:rPr>
          <w:rFonts w:ascii="Arial" w:hAnsi="Arial"/>
          <w:sz w:val="20"/>
          <w:szCs w:val="20"/>
        </w:rPr>
      </w:r>
    </w:p>
    <w:p>
      <w:pPr>
        <w:pStyle w:val="Corps"/>
        <w:spacing w:lineRule="auto" w:line="240" w:before="0" w:after="0"/>
        <w:jc w:val="both"/>
        <w:rPr>
          <w:rStyle w:val="Aucune"/>
          <w:rFonts w:ascii="Arial" w:hAnsi="Arial"/>
          <w:sz w:val="20"/>
          <w:szCs w:val="20"/>
        </w:rPr>
      </w:pPr>
      <w:r>
        <w:rPr>
          <w:rStyle w:val="Aucune"/>
          <w:rFonts w:ascii="Arial" w:hAnsi="Arial"/>
          <w:sz w:val="20"/>
          <w:szCs w:val="20"/>
        </w:rPr>
        <w:t>Une orientation toute particulière est à considérer pour former les élèves de demain :</w:t>
      </w:r>
    </w:p>
    <w:p>
      <w:pPr>
        <w:pStyle w:val="Corps"/>
        <w:spacing w:lineRule="auto" w:line="240" w:before="0" w:after="0"/>
        <w:jc w:val="both"/>
        <w:rPr>
          <w:rStyle w:val="Aucune"/>
          <w:rFonts w:ascii="Arial" w:hAnsi="Arial"/>
          <w:sz w:val="20"/>
          <w:szCs w:val="20"/>
        </w:rPr>
      </w:pPr>
      <w:r>
        <w:rPr>
          <w:rStyle w:val="Aucune"/>
          <w:rFonts w:ascii="Arial" w:hAnsi="Arial"/>
          <w:sz w:val="20"/>
          <w:szCs w:val="20"/>
        </w:rPr>
        <w:t xml:space="preserve">- former et éduquer les élèves à l’utilisation adéquate du numérique dans l’optique de l’acquisition d’une partie des compétences PIX en fin de cycle IV. </w:t>
      </w:r>
    </w:p>
    <w:p>
      <w:pPr>
        <w:pStyle w:val="Corps"/>
        <w:spacing w:lineRule="auto" w:line="240" w:before="0" w:after="0"/>
        <w:jc w:val="both"/>
        <w:rPr>
          <w:rStyle w:val="Aucune"/>
          <w:rFonts w:ascii="Arial" w:hAnsi="Arial"/>
          <w:sz w:val="20"/>
          <w:szCs w:val="20"/>
        </w:rPr>
      </w:pPr>
      <w:r>
        <w:rPr>
          <w:rFonts w:ascii="Arial" w:hAnsi="Arial"/>
          <w:sz w:val="20"/>
          <w:szCs w:val="20"/>
        </w:rPr>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1"/>
        </w:numPr>
        <w:spacing w:lineRule="auto" w:line="240" w:before="0" w:after="0"/>
        <w:jc w:val="both"/>
        <w:rPr>
          <w:rStyle w:val="Aucune"/>
          <w:rFonts w:ascii="Arial" w:hAnsi="Arial"/>
          <w:sz w:val="20"/>
          <w:szCs w:val="20"/>
          <w:lang w:val="fr-FR"/>
        </w:rPr>
      </w:pPr>
      <w:r>
        <w:rPr>
          <w:rStyle w:val="Aucune"/>
          <w:rFonts w:ascii="Arial" w:hAnsi="Arial"/>
          <w:sz w:val="20"/>
          <w:szCs w:val="20"/>
          <w:shd w:fill="D3D3D3" w:val="clear"/>
          <w:lang w:val="fr-FR"/>
        </w:rPr>
        <w:t>Leviers et orientations stratégiques possibles</w:t>
      </w:r>
    </w:p>
    <w:p>
      <w:pPr>
        <w:pStyle w:val="Corps"/>
        <w:tabs>
          <w:tab w:val="clear" w:pos="708"/>
          <w:tab w:val="left" w:pos="720" w:leader="none"/>
        </w:tabs>
        <w:spacing w:lineRule="auto" w:line="240" w:before="0" w:after="0"/>
        <w:jc w:val="both"/>
        <w:rPr>
          <w:rStyle w:val="Aucune"/>
          <w:rFonts w:ascii="Arial" w:hAnsi="Arial"/>
          <w:sz w:val="20"/>
          <w:szCs w:val="20"/>
          <w:shd w:fill="D3D3D3" w:val="clear"/>
          <w:lang w:val="fr-FR"/>
        </w:rPr>
      </w:pPr>
      <w:r>
        <w:rPr>
          <w:rFonts w:ascii="Arial" w:hAnsi="Arial"/>
          <w:sz w:val="20"/>
          <w:szCs w:val="20"/>
          <w:shd w:fill="D3D3D3" w:val="clear"/>
          <w:lang w:val="fr-FR"/>
        </w:rPr>
      </w:r>
    </w:p>
    <w:p>
      <w:pPr>
        <w:pStyle w:val="Corps"/>
        <w:tabs>
          <w:tab w:val="clear" w:pos="708"/>
          <w:tab w:val="left" w:pos="720" w:leader="none"/>
        </w:tabs>
        <w:spacing w:lineRule="auto" w:line="240" w:before="0" w:after="0"/>
        <w:jc w:val="both"/>
        <w:rPr>
          <w:rStyle w:val="Aucune"/>
          <w:rFonts w:ascii="Arial" w:hAnsi="Arial"/>
          <w:sz w:val="20"/>
          <w:szCs w:val="20"/>
          <w:lang w:val="fr-FR"/>
        </w:rPr>
      </w:pPr>
      <w:r>
        <w:rPr>
          <w:rStyle w:val="Aucune"/>
          <w:rFonts w:ascii="Arial" w:hAnsi="Arial"/>
          <w:sz w:val="20"/>
          <w:szCs w:val="20"/>
          <w:lang w:val="fr-FR"/>
        </w:rPr>
        <w:t>L’auto-évaluation et les entretiens ont permis de mettre en exergue plusieurs pistes de travail :</w:t>
      </w:r>
    </w:p>
    <w:p>
      <w:pPr>
        <w:pStyle w:val="Corps"/>
        <w:tabs>
          <w:tab w:val="clear" w:pos="708"/>
          <w:tab w:val="left" w:pos="720" w:leader="none"/>
        </w:tabs>
        <w:spacing w:lineRule="auto" w:line="240" w:before="0" w:after="0"/>
        <w:ind w:left="1080" w:hanging="0"/>
        <w:jc w:val="both"/>
        <w:rPr>
          <w:rFonts w:ascii="Arial" w:hAnsi="Arial"/>
          <w:sz w:val="20"/>
          <w:szCs w:val="20"/>
          <w:lang w:val="fr-FR"/>
        </w:rPr>
      </w:pPr>
      <w:r>
        <w:rPr>
          <w:rFonts w:ascii="Arial" w:hAnsi="Arial"/>
          <w:sz w:val="20"/>
          <w:szCs w:val="20"/>
          <w:lang w:val="fr-FR"/>
        </w:rPr>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 xml:space="preserve">Améliorer les résultats en mathématiques (calcul mental et représentation des nombres); </w:t>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 xml:space="preserve">Remettre en place le décloisonnement au sein de l’école pour une meilleure prise en charge de l’hétérogénéïté; </w:t>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Mieux intégrer les élèves de la maternelle : nouer des liens entre la crèche et l’école, organiser des rencontres dans le cadre du PEDT;</w:t>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Renforcer le partenariat avec les familles : place des parents dans l’école, co-éducation, lien école-maison, aide aux parents pour un meilleur accompagnement aux devoirs;</w:t>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Continuer à travailler à partir de projets communs et divers : scientifiques, artistiques, sportifs;</w:t>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Mettre en place un partenariat avec la ludothèque;</w:t>
      </w:r>
    </w:p>
    <w:p>
      <w:pPr>
        <w:pStyle w:val="Corps"/>
        <w:numPr>
          <w:ilvl w:val="0"/>
          <w:numId w:val="5"/>
        </w:numPr>
        <w:spacing w:lineRule="auto" w:line="240" w:before="0" w:after="0"/>
        <w:jc w:val="both"/>
        <w:rPr>
          <w:rFonts w:ascii="Arial" w:hAnsi="Arial" w:eastAsia="Arial"/>
          <w:sz w:val="20"/>
          <w:szCs w:val="20"/>
        </w:rPr>
      </w:pPr>
      <w:r>
        <w:rPr>
          <w:rFonts w:eastAsia="Arial" w:ascii="Arial" w:hAnsi="Arial"/>
          <w:sz w:val="20"/>
          <w:szCs w:val="20"/>
        </w:rPr>
        <w:t>Participer au dispositif “Notre école faisons-la ensemble” pour améliorer la réussite et le bien-être des élèves, pour réduire les inégalités au niveau de l’offre culturelle.</w:t>
      </w:r>
    </w:p>
    <w:p>
      <w:pPr>
        <w:pStyle w:val="Corps"/>
        <w:spacing w:lineRule="auto" w:line="240" w:before="0" w:after="0"/>
        <w:jc w:val="both"/>
        <w:rPr>
          <w:rStyle w:val="Aucune"/>
          <w:rFonts w:ascii="Arial" w:hAnsi="Arial"/>
          <w:sz w:val="20"/>
          <w:szCs w:val="20"/>
        </w:rPr>
      </w:pPr>
      <w:r>
        <w:rPr>
          <w:rStyle w:val="Aucune"/>
          <w:rFonts w:ascii="Arial" w:hAnsi="Arial"/>
          <w:sz w:val="20"/>
          <w:szCs w:val="20"/>
          <w:lang w:val="fr-FR"/>
        </w:rPr>
        <w:t> </w:t>
      </w:r>
    </w:p>
    <w:p>
      <w:pPr>
        <w:pStyle w:val="Corps"/>
        <w:numPr>
          <w:ilvl w:val="0"/>
          <w:numId w:val="1"/>
        </w:numPr>
        <w:spacing w:lineRule="auto" w:line="240" w:before="0" w:after="0"/>
        <w:jc w:val="both"/>
        <w:rPr>
          <w:rStyle w:val="Aucune"/>
          <w:rFonts w:ascii="Arial" w:hAnsi="Arial"/>
          <w:sz w:val="20"/>
          <w:szCs w:val="20"/>
          <w:lang w:val="it-IT"/>
        </w:rPr>
      </w:pPr>
      <w:r>
        <w:rPr>
          <w:rStyle w:val="Aucune"/>
          <w:rFonts w:ascii="Arial" w:hAnsi="Arial"/>
          <w:sz w:val="20"/>
          <w:szCs w:val="20"/>
          <w:shd w:fill="D3D3D3" w:val="clear"/>
          <w:lang w:val="it-IT"/>
        </w:rPr>
        <w:t>Modalit</w:t>
      </w:r>
      <w:r>
        <w:rPr>
          <w:rStyle w:val="Aucune"/>
          <w:rFonts w:ascii="Arial" w:hAnsi="Arial"/>
          <w:sz w:val="20"/>
          <w:szCs w:val="20"/>
          <w:shd w:fill="D3D3D3" w:val="clear"/>
          <w:lang w:val="fr-FR"/>
        </w:rPr>
        <w:t>és de suivi et d’accompagnement recommandées notamment en matière de formation</w:t>
      </w:r>
    </w:p>
    <w:p>
      <w:pPr>
        <w:pStyle w:val="Corps"/>
        <w:tabs>
          <w:tab w:val="clear" w:pos="708"/>
          <w:tab w:val="left" w:pos="720" w:leader="none"/>
        </w:tabs>
        <w:spacing w:lineRule="auto" w:line="240" w:before="0" w:after="0"/>
        <w:ind w:left="1080" w:hanging="0"/>
        <w:jc w:val="both"/>
        <w:rPr>
          <w:rStyle w:val="Aucune"/>
          <w:rFonts w:ascii="Arial" w:hAnsi="Arial"/>
          <w:sz w:val="20"/>
          <w:szCs w:val="20"/>
          <w:lang w:val="it-IT"/>
        </w:rPr>
      </w:pPr>
      <w:r>
        <w:rPr>
          <w:rFonts w:ascii="Arial" w:hAnsi="Arial"/>
          <w:sz w:val="20"/>
          <w:szCs w:val="20"/>
          <w:lang w:val="it-IT"/>
        </w:rPr>
      </w:r>
    </w:p>
    <w:p>
      <w:pPr>
        <w:pStyle w:val="Corps"/>
        <w:tabs>
          <w:tab w:val="clear" w:pos="708"/>
          <w:tab w:val="left" w:pos="720" w:leader="none"/>
        </w:tabs>
        <w:spacing w:lineRule="auto" w:line="240" w:before="0" w:after="0"/>
        <w:jc w:val="both"/>
        <w:rPr>
          <w:rStyle w:val="Aucune"/>
          <w:rFonts w:ascii="Arial" w:hAnsi="Arial"/>
          <w:sz w:val="20"/>
          <w:szCs w:val="20"/>
          <w:lang w:val="it-IT"/>
        </w:rPr>
      </w:pPr>
      <w:r>
        <w:rPr>
          <w:rStyle w:val="Aucune"/>
          <w:rFonts w:ascii="Arial" w:hAnsi="Arial"/>
          <w:sz w:val="20"/>
          <w:szCs w:val="20"/>
          <w:lang w:val="it-IT"/>
        </w:rPr>
        <w:t>Les entretiens permettent de conforter les besoins exprimés par l’équipe enseignante dans les domaines suivants :</w:t>
      </w:r>
    </w:p>
    <w:p>
      <w:pPr>
        <w:pStyle w:val="Corps"/>
        <w:tabs>
          <w:tab w:val="clear" w:pos="708"/>
          <w:tab w:val="left" w:pos="720" w:leader="none"/>
        </w:tabs>
        <w:spacing w:lineRule="auto" w:line="240" w:before="0" w:after="0"/>
        <w:jc w:val="both"/>
        <w:rPr>
          <w:rStyle w:val="Aucune"/>
          <w:rFonts w:ascii="Arial" w:hAnsi="Arial"/>
          <w:sz w:val="20"/>
          <w:szCs w:val="20"/>
          <w:shd w:fill="D3D3D3" w:val="clear"/>
          <w:lang w:val="fr-FR"/>
        </w:rPr>
      </w:pPr>
      <w:r>
        <w:rPr>
          <w:rStyle w:val="Aucune"/>
          <w:rFonts w:ascii="Arial" w:hAnsi="Arial"/>
          <w:sz w:val="20"/>
          <w:szCs w:val="20"/>
          <w:shd w:fill="D3D3D3" w:val="clear"/>
          <w:lang w:val="fr-FR"/>
        </w:rPr>
        <w:t xml:space="preserve"> </w:t>
      </w:r>
    </w:p>
    <w:p>
      <w:pPr>
        <w:pStyle w:val="Corps"/>
        <w:numPr>
          <w:ilvl w:val="0"/>
          <w:numId w:val="4"/>
        </w:numPr>
        <w:tabs>
          <w:tab w:val="clear" w:pos="708"/>
          <w:tab w:val="left" w:pos="720" w:leader="none"/>
        </w:tabs>
        <w:spacing w:lineRule="auto" w:line="240" w:before="0" w:after="0"/>
        <w:jc w:val="both"/>
        <w:rPr>
          <w:rFonts w:ascii="Arial" w:hAnsi="Arial"/>
          <w:sz w:val="20"/>
          <w:szCs w:val="20"/>
          <w:lang w:val="it-IT"/>
        </w:rPr>
      </w:pPr>
      <w:r>
        <w:rPr>
          <w:rFonts w:ascii="Arial" w:hAnsi="Arial"/>
          <w:sz w:val="20"/>
          <w:szCs w:val="20"/>
          <w:lang w:val="it-IT"/>
        </w:rPr>
        <w:t>Formation aux usages du numérique;</w:t>
      </w:r>
    </w:p>
    <w:p>
      <w:pPr>
        <w:pStyle w:val="Corps"/>
        <w:numPr>
          <w:ilvl w:val="0"/>
          <w:numId w:val="4"/>
        </w:numPr>
        <w:tabs>
          <w:tab w:val="clear" w:pos="708"/>
          <w:tab w:val="left" w:pos="720" w:leader="none"/>
        </w:tabs>
        <w:spacing w:lineRule="auto" w:line="240" w:before="0" w:after="0"/>
        <w:jc w:val="both"/>
        <w:rPr>
          <w:rFonts w:ascii="Arial" w:hAnsi="Arial"/>
          <w:sz w:val="20"/>
          <w:szCs w:val="20"/>
          <w:lang w:val="it-IT"/>
        </w:rPr>
      </w:pPr>
      <w:r>
        <w:rPr>
          <w:rFonts w:ascii="Arial" w:hAnsi="Arial"/>
          <w:sz w:val="20"/>
          <w:szCs w:val="20"/>
          <w:lang w:val="it-IT"/>
        </w:rPr>
        <w:t>Formation en équipe sur les techniques de calcul et de mémorisation, appel aux référents mathématiques, utilisation de m@gistère...</w:t>
      </w:r>
    </w:p>
    <w:p>
      <w:pPr>
        <w:pStyle w:val="Corps"/>
        <w:tabs>
          <w:tab w:val="clear" w:pos="708"/>
          <w:tab w:val="left" w:pos="720" w:leader="none"/>
        </w:tabs>
        <w:spacing w:lineRule="auto" w:line="240" w:before="0" w:after="0"/>
        <w:jc w:val="both"/>
        <w:rPr>
          <w:rFonts w:ascii="Arial" w:hAnsi="Arial"/>
          <w:sz w:val="20"/>
          <w:szCs w:val="20"/>
          <w:lang w:val="it-IT"/>
        </w:rPr>
      </w:pPr>
      <w:r>
        <w:rPr>
          <w:rFonts w:ascii="Arial" w:hAnsi="Arial"/>
          <w:sz w:val="20"/>
          <w:szCs w:val="20"/>
          <w:lang w:val="it-IT"/>
        </w:rPr>
      </w:r>
    </w:p>
    <w:p>
      <w:pPr>
        <w:pStyle w:val="Corps"/>
        <w:spacing w:lineRule="auto" w:line="240" w:before="0" w:after="0"/>
        <w:jc w:val="both"/>
        <w:rPr>
          <w:rStyle w:val="Aucune"/>
          <w:rFonts w:ascii="Arial" w:hAnsi="Arial"/>
          <w:sz w:val="20"/>
          <w:szCs w:val="20"/>
        </w:rPr>
      </w:pPr>
      <w:r>
        <w:rPr>
          <w:rStyle w:val="Aucune"/>
          <w:rFonts w:ascii="Arial" w:hAnsi="Arial"/>
          <w:sz w:val="20"/>
          <w:szCs w:val="20"/>
        </w:rPr>
        <w:t>Ces formations peuvent être dispensées en présentiel, en distanciel ou en auto-formation.</w:t>
      </w:r>
    </w:p>
    <w:sectPr>
      <w:footerReference w:type="default" r:id="rId3"/>
      <w:type w:val="nextPage"/>
      <w:pgSz w:w="11906" w:h="16838"/>
      <w:pgMar w:left="1417" w:right="1417" w:gutter="0" w:header="0" w:top="1417" w:footer="245"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helvetica neue">
    <w:charset w:val="00"/>
    <w:family w:val="roman"/>
    <w:pitch w:val="variable"/>
  </w:font>
  <w:font w:name="Calibri">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s"/>
      <w:tabs>
        <w:tab w:val="clear" w:pos="708"/>
        <w:tab w:val="center" w:pos="4550" w:leader="none"/>
        <w:tab w:val="left" w:pos="5818" w:leader="none"/>
      </w:tabs>
      <w:spacing w:before="0" w:after="160"/>
      <w:ind w:right="260" w:hanging="0"/>
      <w:jc w:val="right"/>
      <w:rPr>
        <w:rFonts w:ascii="Times New Roman" w:hAnsi="Times New Roman" w:eastAsia="Arial Unicode MS"/>
        <w:sz w:val="20"/>
        <w:szCs w:val="20"/>
        <w:lang w:val="en-US" w:eastAsia="en-US" w:bidi="en-US"/>
      </w:rPr>
    </w:pPr>
    <w:r>
      <w:rPr>
        <w:rStyle w:val="Aucune"/>
        <w:color w:val="8496B0"/>
        <w:spacing w:val="60"/>
        <w:sz w:val="24"/>
        <w:szCs w:val="24"/>
      </w:rPr>
      <w:t>Page</w:t>
    </w:r>
    <w:r>
      <w:rPr>
        <w:rStyle w:val="Aucune"/>
        <w:color w:val="8496B0"/>
        <w:sz w:val="24"/>
        <w:szCs w:val="24"/>
      </w:rPr>
      <w:t xml:space="preserve"> </w:t>
    </w:r>
    <w:r>
      <w:rPr>
        <w:rStyle w:val="Aucune"/>
        <w:color w:val="323E4F"/>
        <w:sz w:val="24"/>
        <w:szCs w:val="24"/>
      </w:rPr>
      <w:fldChar w:fldCharType="begin"/>
    </w:r>
    <w:r>
      <w:rPr>
        <w:rStyle w:val="Aucune"/>
        <w:sz w:val="24"/>
        <w:szCs w:val="24"/>
        <w:color w:val="323E4F"/>
      </w:rPr>
      <w:instrText xml:space="preserve"> PAGE </w:instrText>
    </w:r>
    <w:r>
      <w:rPr>
        <w:rStyle w:val="Aucune"/>
        <w:sz w:val="24"/>
        <w:szCs w:val="24"/>
        <w:color w:val="323E4F"/>
      </w:rPr>
      <w:fldChar w:fldCharType="separate"/>
    </w:r>
    <w:r>
      <w:rPr>
        <w:rStyle w:val="Aucune"/>
        <w:sz w:val="24"/>
        <w:szCs w:val="24"/>
        <w:color w:val="323E4F"/>
      </w:rPr>
      <w:t>7</w:t>
    </w:r>
    <w:r>
      <w:rPr>
        <w:rStyle w:val="Aucune"/>
        <w:sz w:val="24"/>
        <w:szCs w:val="24"/>
        <w:color w:val="323E4F"/>
      </w:rPr>
      <w:fldChar w:fldCharType="end"/>
    </w:r>
    <w:r>
      <w:rPr>
        <w:rStyle w:val="Aucune"/>
        <w:color w:val="323E4F"/>
        <w:sz w:val="24"/>
        <w:szCs w:val="24"/>
      </w:rPr>
      <w:t xml:space="preserve"> | </w:t>
    </w:r>
    <w:r>
      <w:rPr>
        <w:rStyle w:val="Aucune"/>
        <w:color w:val="323E4F"/>
        <w:sz w:val="24"/>
        <w:szCs w:val="24"/>
      </w:rPr>
      <w:fldChar w:fldCharType="begin"/>
    </w:r>
    <w:r>
      <w:rPr>
        <w:rStyle w:val="Aucune"/>
        <w:sz w:val="24"/>
        <w:szCs w:val="24"/>
        <w:color w:val="323E4F"/>
      </w:rPr>
      <w:instrText xml:space="preserve"> NUMPAGES </w:instrText>
    </w:r>
    <w:r>
      <w:rPr>
        <w:rStyle w:val="Aucune"/>
        <w:sz w:val="24"/>
        <w:szCs w:val="24"/>
        <w:color w:val="323E4F"/>
      </w:rPr>
      <w:fldChar w:fldCharType="separate"/>
    </w:r>
    <w:r>
      <w:rPr>
        <w:rStyle w:val="Aucune"/>
        <w:sz w:val="24"/>
        <w:szCs w:val="24"/>
        <w:color w:val="323E4F"/>
      </w:rPr>
      <w:t>7</w:t>
    </w:r>
    <w:r>
      <w:rPr>
        <w:rStyle w:val="Aucune"/>
        <w:sz w:val="24"/>
        <w:szCs w:val="24"/>
        <w:color w:val="323E4F"/>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80"/>
        </w:tabs>
        <w:ind w:left="1080" w:hanging="360"/>
      </w:pPr>
      <w:rPr>
        <w:smallCaps w:val="false"/>
        <w:caps w:val="false"/>
        <w:dstrike w:val="false"/>
        <w:strike w:val="false"/>
        <w:vertAlign w:val="baseline"/>
        <w:position w:val="0"/>
        <w:sz w:val="22"/>
        <w:spacing w:val="0"/>
      </w:rPr>
    </w:lvl>
    <w:lvl w:ilvl="1">
      <w:start w:val="1"/>
      <w:numFmt w:val="decimal"/>
      <w:lvlText w:val="%2."/>
      <w:lvlJc w:val="left"/>
      <w:pPr>
        <w:tabs>
          <w:tab w:val="num" w:pos="1800"/>
        </w:tabs>
        <w:ind w:left="1800" w:hanging="360"/>
      </w:pPr>
      <w:rPr>
        <w:smallCaps w:val="false"/>
        <w:caps w:val="false"/>
        <w:dstrike w:val="false"/>
        <w:strike w:val="false"/>
        <w:vertAlign w:val="baseline"/>
        <w:position w:val="0"/>
        <w:sz w:val="22"/>
        <w:spacing w:val="0"/>
      </w:rPr>
    </w:lvl>
    <w:lvl w:ilvl="2">
      <w:start w:val="1"/>
      <w:numFmt w:val="decimal"/>
      <w:lvlText w:val="%3."/>
      <w:lvlJc w:val="left"/>
      <w:pPr>
        <w:tabs>
          <w:tab w:val="num" w:pos="2520"/>
        </w:tabs>
        <w:ind w:left="2520" w:hanging="360"/>
      </w:pPr>
      <w:rPr>
        <w:smallCaps w:val="false"/>
        <w:caps w:val="false"/>
        <w:dstrike w:val="false"/>
        <w:strike w:val="false"/>
        <w:vertAlign w:val="baseline"/>
        <w:position w:val="0"/>
        <w:sz w:val="22"/>
        <w:spacing w:val="0"/>
      </w:rPr>
    </w:lvl>
    <w:lvl w:ilvl="3">
      <w:start w:val="1"/>
      <w:numFmt w:val="decimal"/>
      <w:lvlText w:val="%4."/>
      <w:lvlJc w:val="left"/>
      <w:pPr>
        <w:tabs>
          <w:tab w:val="num" w:pos="3240"/>
        </w:tabs>
        <w:ind w:left="3240" w:hanging="360"/>
      </w:pPr>
      <w:rPr>
        <w:smallCaps w:val="false"/>
        <w:caps w:val="false"/>
        <w:dstrike w:val="false"/>
        <w:strike w:val="false"/>
        <w:vertAlign w:val="baseline"/>
        <w:position w:val="0"/>
        <w:sz w:val="22"/>
        <w:spacing w:val="0"/>
      </w:rPr>
    </w:lvl>
    <w:lvl w:ilvl="4">
      <w:start w:val="1"/>
      <w:numFmt w:val="decimal"/>
      <w:lvlText w:val="%5."/>
      <w:lvlJc w:val="left"/>
      <w:pPr>
        <w:tabs>
          <w:tab w:val="num" w:pos="3960"/>
        </w:tabs>
        <w:ind w:left="3960" w:hanging="360"/>
      </w:pPr>
      <w:rPr>
        <w:smallCaps w:val="false"/>
        <w:caps w:val="false"/>
        <w:dstrike w:val="false"/>
        <w:strike w:val="false"/>
        <w:vertAlign w:val="baseline"/>
        <w:position w:val="0"/>
        <w:sz w:val="22"/>
        <w:spacing w:val="0"/>
      </w:rPr>
    </w:lvl>
    <w:lvl w:ilvl="5">
      <w:start w:val="1"/>
      <w:numFmt w:val="decimal"/>
      <w:lvlText w:val="%6."/>
      <w:lvlJc w:val="left"/>
      <w:pPr>
        <w:tabs>
          <w:tab w:val="num" w:pos="4680"/>
        </w:tabs>
        <w:ind w:left="4680" w:hanging="360"/>
      </w:pPr>
      <w:rPr>
        <w:smallCaps w:val="false"/>
        <w:caps w:val="false"/>
        <w:dstrike w:val="false"/>
        <w:strike w:val="false"/>
        <w:vertAlign w:val="baseline"/>
        <w:position w:val="0"/>
        <w:sz w:val="22"/>
        <w:spacing w:val="0"/>
      </w:rPr>
    </w:lvl>
    <w:lvl w:ilvl="6">
      <w:start w:val="1"/>
      <w:numFmt w:val="decimal"/>
      <w:lvlText w:val="%7."/>
      <w:lvlJc w:val="left"/>
      <w:pPr>
        <w:tabs>
          <w:tab w:val="num" w:pos="5400"/>
        </w:tabs>
        <w:ind w:left="5400" w:hanging="360"/>
      </w:pPr>
      <w:rPr>
        <w:smallCaps w:val="false"/>
        <w:caps w:val="false"/>
        <w:dstrike w:val="false"/>
        <w:strike w:val="false"/>
        <w:vertAlign w:val="baseline"/>
        <w:position w:val="0"/>
        <w:sz w:val="22"/>
        <w:spacing w:val="0"/>
      </w:rPr>
    </w:lvl>
    <w:lvl w:ilvl="7">
      <w:start w:val="1"/>
      <w:numFmt w:val="decimal"/>
      <w:lvlText w:val="%8."/>
      <w:lvlJc w:val="left"/>
      <w:pPr>
        <w:tabs>
          <w:tab w:val="num" w:pos="6120"/>
        </w:tabs>
        <w:ind w:left="6120" w:hanging="360"/>
      </w:pPr>
      <w:rPr>
        <w:smallCaps w:val="false"/>
        <w:caps w:val="false"/>
        <w:dstrike w:val="false"/>
        <w:strike w:val="false"/>
        <w:vertAlign w:val="baseline"/>
        <w:position w:val="0"/>
        <w:sz w:val="22"/>
        <w:spacing w:val="0"/>
      </w:rPr>
    </w:lvl>
    <w:lvl w:ilvl="8">
      <w:start w:val="1"/>
      <w:numFmt w:val="decimal"/>
      <w:lvlText w:val="%9."/>
      <w:lvlJc w:val="left"/>
      <w:pPr>
        <w:tabs>
          <w:tab w:val="num" w:pos="6840"/>
        </w:tabs>
        <w:ind w:left="6840" w:hanging="360"/>
      </w:pPr>
      <w:rPr>
        <w:smallCaps w:val="false"/>
        <w:caps w:val="false"/>
        <w:dstrike w:val="false"/>
        <w:strike w:val="false"/>
        <w:vertAlign w:val="baseline"/>
        <w:position w:val="0"/>
        <w:sz w:val="22"/>
        <w:spacing w:val="0"/>
      </w:rPr>
    </w:lvl>
  </w:abstractNum>
  <w:abstractNum w:abstractNumId="2">
    <w:lvl w:ilvl="0">
      <w:start w:val="1"/>
      <w:numFmt w:val="upperLetter"/>
      <w:lvlText w:val="%1."/>
      <w:lvlJc w:val="left"/>
      <w:pPr>
        <w:tabs>
          <w:tab w:val="num" w:pos="708"/>
        </w:tabs>
        <w:ind w:left="708" w:hanging="708"/>
      </w:pPr>
      <w:rPr>
        <w:smallCaps w:val="false"/>
        <w:caps w:val="false"/>
        <w:dstrike w:val="false"/>
        <w:strike w:val="false"/>
        <w:vertAlign w:val="baseline"/>
        <w:position w:val="0"/>
        <w:sz w:val="22"/>
        <w:spacing w:val="0"/>
      </w:rPr>
    </w:lvl>
    <w:lvl w:ilvl="1">
      <w:start w:val="1"/>
      <w:numFmt w:val="decimal"/>
      <w:lvlText w:val="%2."/>
      <w:lvlJc w:val="left"/>
      <w:pPr>
        <w:tabs>
          <w:tab w:val="num" w:pos="1440"/>
        </w:tabs>
        <w:ind w:left="1440" w:hanging="360"/>
      </w:pPr>
      <w:rPr>
        <w:smallCaps w:val="false"/>
        <w:caps w:val="false"/>
        <w:dstrike w:val="false"/>
        <w:strike w:val="false"/>
        <w:vertAlign w:val="baseline"/>
        <w:position w:val="0"/>
        <w:sz w:val="22"/>
        <w:spacing w:val="0"/>
      </w:rPr>
    </w:lvl>
    <w:lvl w:ilvl="2">
      <w:start w:val="1"/>
      <w:numFmt w:val="decimal"/>
      <w:lvlText w:val="%3."/>
      <w:lvlJc w:val="left"/>
      <w:pPr>
        <w:tabs>
          <w:tab w:val="num" w:pos="2160"/>
        </w:tabs>
        <w:ind w:left="2160" w:hanging="360"/>
      </w:pPr>
      <w:rPr>
        <w:smallCaps w:val="false"/>
        <w:caps w:val="false"/>
        <w:dstrike w:val="false"/>
        <w:strike w:val="false"/>
        <w:vertAlign w:val="baseline"/>
        <w:position w:val="0"/>
        <w:sz w:val="22"/>
        <w:spacing w:val="0"/>
      </w:rPr>
    </w:lvl>
    <w:lvl w:ilvl="3">
      <w:start w:val="1"/>
      <w:numFmt w:val="decimal"/>
      <w:lvlText w:val="%4."/>
      <w:lvlJc w:val="left"/>
      <w:pPr>
        <w:tabs>
          <w:tab w:val="num" w:pos="2880"/>
        </w:tabs>
        <w:ind w:left="2880" w:hanging="360"/>
      </w:pPr>
      <w:rPr>
        <w:smallCaps w:val="false"/>
        <w:caps w:val="false"/>
        <w:dstrike w:val="false"/>
        <w:strike w:val="false"/>
        <w:vertAlign w:val="baseline"/>
        <w:position w:val="0"/>
        <w:sz w:val="22"/>
        <w:spacing w:val="0"/>
      </w:rPr>
    </w:lvl>
    <w:lvl w:ilvl="4">
      <w:start w:val="1"/>
      <w:numFmt w:val="decimal"/>
      <w:lvlText w:val="%5."/>
      <w:lvlJc w:val="left"/>
      <w:pPr>
        <w:tabs>
          <w:tab w:val="num" w:pos="3600"/>
        </w:tabs>
        <w:ind w:left="3600" w:hanging="360"/>
      </w:pPr>
      <w:rPr>
        <w:smallCaps w:val="false"/>
        <w:caps w:val="false"/>
        <w:dstrike w:val="false"/>
        <w:strike w:val="false"/>
        <w:vertAlign w:val="baseline"/>
        <w:position w:val="0"/>
        <w:sz w:val="22"/>
        <w:spacing w:val="0"/>
      </w:rPr>
    </w:lvl>
    <w:lvl w:ilvl="5">
      <w:start w:val="1"/>
      <w:numFmt w:val="decimal"/>
      <w:lvlText w:val="%6."/>
      <w:lvlJc w:val="left"/>
      <w:pPr>
        <w:tabs>
          <w:tab w:val="num" w:pos="4320"/>
        </w:tabs>
        <w:ind w:left="4320" w:hanging="360"/>
      </w:pPr>
      <w:rPr>
        <w:smallCaps w:val="false"/>
        <w:caps w:val="false"/>
        <w:dstrike w:val="false"/>
        <w:strike w:val="false"/>
        <w:vertAlign w:val="baseline"/>
        <w:position w:val="0"/>
        <w:sz w:val="22"/>
        <w:spacing w:val="0"/>
      </w:rPr>
    </w:lvl>
    <w:lvl w:ilvl="6">
      <w:start w:val="1"/>
      <w:numFmt w:val="decimal"/>
      <w:lvlText w:val="%7."/>
      <w:lvlJc w:val="left"/>
      <w:pPr>
        <w:tabs>
          <w:tab w:val="num" w:pos="5040"/>
        </w:tabs>
        <w:ind w:left="5040" w:hanging="360"/>
      </w:pPr>
      <w:rPr>
        <w:smallCaps w:val="false"/>
        <w:caps w:val="false"/>
        <w:dstrike w:val="false"/>
        <w:strike w:val="false"/>
        <w:vertAlign w:val="baseline"/>
        <w:position w:val="0"/>
        <w:sz w:val="22"/>
        <w:spacing w:val="0"/>
      </w:rPr>
    </w:lvl>
    <w:lvl w:ilvl="7">
      <w:start w:val="1"/>
      <w:numFmt w:val="decimal"/>
      <w:lvlText w:val="%8."/>
      <w:lvlJc w:val="left"/>
      <w:pPr>
        <w:tabs>
          <w:tab w:val="num" w:pos="5760"/>
        </w:tabs>
        <w:ind w:left="5760" w:hanging="360"/>
      </w:pPr>
      <w:rPr>
        <w:smallCaps w:val="false"/>
        <w:caps w:val="false"/>
        <w:dstrike w:val="false"/>
        <w:strike w:val="false"/>
        <w:vertAlign w:val="baseline"/>
        <w:position w:val="0"/>
        <w:sz w:val="22"/>
        <w:spacing w:val="0"/>
      </w:rPr>
    </w:lvl>
    <w:lvl w:ilvl="8">
      <w:start w:val="1"/>
      <w:numFmt w:val="decimal"/>
      <w:lvlText w:val="%9."/>
      <w:lvlJc w:val="left"/>
      <w:pPr>
        <w:tabs>
          <w:tab w:val="num" w:pos="6480"/>
        </w:tabs>
        <w:ind w:left="6480" w:hanging="360"/>
      </w:pPr>
      <w:rPr>
        <w:smallCaps w:val="false"/>
        <w:caps w:val="false"/>
        <w:dstrike w:val="false"/>
        <w:strike w:val="false"/>
        <w:vertAlign w:val="baseline"/>
        <w:position w:val="0"/>
        <w:sz w:val="22"/>
        <w:spacing w:val="0"/>
      </w:rPr>
    </w:lvl>
  </w:abstractNum>
  <w:abstractNum w:abstractNumId="3">
    <w:lvl w:ilvl="0">
      <w:start w:val="1"/>
      <w:numFmt w:val="decimal"/>
      <w:lvlText w:val="%1."/>
      <w:lvlJc w:val="left"/>
      <w:pPr>
        <w:tabs>
          <w:tab w:val="num" w:pos="1080"/>
        </w:tabs>
        <w:ind w:left="1080" w:hanging="360"/>
      </w:pPr>
      <w:rPr>
        <w:smallCaps w:val="false"/>
        <w:caps w:val="false"/>
        <w:dstrike w:val="false"/>
        <w:strike w:val="false"/>
        <w:vertAlign w:val="baseline"/>
        <w:position w:val="0"/>
        <w:sz w:val="22"/>
        <w:spacing w:val="0"/>
      </w:rPr>
    </w:lvl>
    <w:lvl w:ilvl="1">
      <w:start w:val="1"/>
      <w:numFmt w:val="decimal"/>
      <w:lvlText w:val="%2."/>
      <w:lvlJc w:val="left"/>
      <w:pPr>
        <w:tabs>
          <w:tab w:val="num" w:pos="1800"/>
        </w:tabs>
        <w:ind w:left="1800" w:hanging="360"/>
      </w:pPr>
      <w:rPr>
        <w:smallCaps w:val="false"/>
        <w:caps w:val="false"/>
        <w:dstrike w:val="false"/>
        <w:strike w:val="false"/>
        <w:vertAlign w:val="baseline"/>
        <w:position w:val="0"/>
        <w:sz w:val="22"/>
        <w:spacing w:val="0"/>
      </w:rPr>
    </w:lvl>
    <w:lvl w:ilvl="2">
      <w:start w:val="1"/>
      <w:numFmt w:val="decimal"/>
      <w:lvlText w:val="%3."/>
      <w:lvlJc w:val="left"/>
      <w:pPr>
        <w:tabs>
          <w:tab w:val="num" w:pos="2520"/>
        </w:tabs>
        <w:ind w:left="2520" w:hanging="360"/>
      </w:pPr>
      <w:rPr>
        <w:smallCaps w:val="false"/>
        <w:caps w:val="false"/>
        <w:dstrike w:val="false"/>
        <w:strike w:val="false"/>
        <w:vertAlign w:val="baseline"/>
        <w:position w:val="0"/>
        <w:sz w:val="22"/>
        <w:spacing w:val="0"/>
      </w:rPr>
    </w:lvl>
    <w:lvl w:ilvl="3">
      <w:start w:val="1"/>
      <w:numFmt w:val="decimal"/>
      <w:lvlText w:val="%4."/>
      <w:lvlJc w:val="left"/>
      <w:pPr>
        <w:tabs>
          <w:tab w:val="num" w:pos="3240"/>
        </w:tabs>
        <w:ind w:left="3240" w:hanging="360"/>
      </w:pPr>
      <w:rPr>
        <w:smallCaps w:val="false"/>
        <w:caps w:val="false"/>
        <w:dstrike w:val="false"/>
        <w:strike w:val="false"/>
        <w:vertAlign w:val="baseline"/>
        <w:position w:val="0"/>
        <w:sz w:val="22"/>
        <w:spacing w:val="0"/>
      </w:rPr>
    </w:lvl>
    <w:lvl w:ilvl="4">
      <w:start w:val="1"/>
      <w:numFmt w:val="decimal"/>
      <w:lvlText w:val="%5."/>
      <w:lvlJc w:val="left"/>
      <w:pPr>
        <w:tabs>
          <w:tab w:val="num" w:pos="3960"/>
        </w:tabs>
        <w:ind w:left="3960" w:hanging="360"/>
      </w:pPr>
      <w:rPr>
        <w:smallCaps w:val="false"/>
        <w:caps w:val="false"/>
        <w:dstrike w:val="false"/>
        <w:strike w:val="false"/>
        <w:vertAlign w:val="baseline"/>
        <w:position w:val="0"/>
        <w:sz w:val="22"/>
        <w:spacing w:val="0"/>
      </w:rPr>
    </w:lvl>
    <w:lvl w:ilvl="5">
      <w:start w:val="1"/>
      <w:numFmt w:val="decimal"/>
      <w:lvlText w:val="%6."/>
      <w:lvlJc w:val="left"/>
      <w:pPr>
        <w:tabs>
          <w:tab w:val="num" w:pos="4680"/>
        </w:tabs>
        <w:ind w:left="4680" w:hanging="360"/>
      </w:pPr>
      <w:rPr>
        <w:smallCaps w:val="false"/>
        <w:caps w:val="false"/>
        <w:dstrike w:val="false"/>
        <w:strike w:val="false"/>
        <w:vertAlign w:val="baseline"/>
        <w:position w:val="0"/>
        <w:sz w:val="22"/>
        <w:spacing w:val="0"/>
      </w:rPr>
    </w:lvl>
    <w:lvl w:ilvl="6">
      <w:start w:val="1"/>
      <w:numFmt w:val="decimal"/>
      <w:lvlText w:val="%7."/>
      <w:lvlJc w:val="left"/>
      <w:pPr>
        <w:tabs>
          <w:tab w:val="num" w:pos="5400"/>
        </w:tabs>
        <w:ind w:left="5400" w:hanging="360"/>
      </w:pPr>
      <w:rPr>
        <w:smallCaps w:val="false"/>
        <w:caps w:val="false"/>
        <w:dstrike w:val="false"/>
        <w:strike w:val="false"/>
        <w:vertAlign w:val="baseline"/>
        <w:position w:val="0"/>
        <w:sz w:val="22"/>
        <w:spacing w:val="0"/>
      </w:rPr>
    </w:lvl>
    <w:lvl w:ilvl="7">
      <w:start w:val="1"/>
      <w:numFmt w:val="decimal"/>
      <w:lvlText w:val="%8."/>
      <w:lvlJc w:val="left"/>
      <w:pPr>
        <w:tabs>
          <w:tab w:val="num" w:pos="6120"/>
        </w:tabs>
        <w:ind w:left="6120" w:hanging="360"/>
      </w:pPr>
      <w:rPr>
        <w:smallCaps w:val="false"/>
        <w:caps w:val="false"/>
        <w:dstrike w:val="false"/>
        <w:strike w:val="false"/>
        <w:vertAlign w:val="baseline"/>
        <w:position w:val="0"/>
        <w:sz w:val="22"/>
        <w:spacing w:val="0"/>
      </w:rPr>
    </w:lvl>
    <w:lvl w:ilvl="8">
      <w:start w:val="1"/>
      <w:numFmt w:val="decimal"/>
      <w:lvlText w:val="%9."/>
      <w:lvlJc w:val="left"/>
      <w:pPr>
        <w:tabs>
          <w:tab w:val="num" w:pos="6840"/>
        </w:tabs>
        <w:ind w:left="6840" w:hanging="360"/>
      </w:pPr>
      <w:rPr>
        <w:smallCaps w:val="false"/>
        <w:caps w:val="false"/>
        <w:dstrike w:val="false"/>
        <w:strike w:val="false"/>
        <w:vertAlign w:val="baseline"/>
        <w:position w:val="0"/>
        <w:sz w:val="22"/>
        <w:spacing w:val="0"/>
      </w:rPr>
    </w:lvl>
  </w:abstractNum>
  <w:abstractNum w:abstractNumId="4">
    <w:lvl w:ilvl="0">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3"/>
    </w:lvlOverride>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Arial" w:hAnsi="Arial" w:eastAsia="Arial" w:cs="Arial" w:asciiTheme="minorHAnsi" w:cstheme="minorBidi" w:eastAsiaTheme="minorHAnsi" w:hAnsiTheme="minorHAnsi"/>
      <w:color w:val="auto"/>
      <w:kern w:val="0"/>
      <w:sz w:val="24"/>
      <w:szCs w:val="24"/>
      <w:lang w:val="en-US" w:eastAsia="en-US" w:bidi="ar-SA"/>
    </w:rPr>
  </w:style>
  <w:style w:type="paragraph" w:styleId="Titre1">
    <w:name w:val="Heading 1"/>
    <w:basedOn w:val="Normal"/>
    <w:next w:val="Normal"/>
    <w:link w:val="Titre1Car"/>
    <w:uiPriority w:val="9"/>
    <w:qFormat/>
    <w:pPr>
      <w:keepNext w:val="true"/>
      <w:keepLines/>
      <w:spacing w:before="480" w:after="200"/>
      <w:outlineLvl w:val="0"/>
    </w:pPr>
    <w:rPr>
      <w:rFonts w:ascii="Arial" w:hAnsi="Arial" w:eastAsia="Arial" w:cs="Arial"/>
      <w:sz w:val="40"/>
      <w:szCs w:val="40"/>
    </w:rPr>
  </w:style>
  <w:style w:type="paragraph" w:styleId="Titre2">
    <w:name w:val="Heading 2"/>
    <w:basedOn w:val="Normal"/>
    <w:next w:val="Normal"/>
    <w:link w:val="Titre2Car"/>
    <w:uiPriority w:val="9"/>
    <w:unhideWhenUsed/>
    <w:qFormat/>
    <w:pPr>
      <w:keepNext w:val="true"/>
      <w:keepLines/>
      <w:spacing w:before="360" w:after="200"/>
      <w:outlineLvl w:val="1"/>
    </w:pPr>
    <w:rPr>
      <w:rFonts w:ascii="Arial" w:hAnsi="Arial" w:eastAsia="Arial" w:cs="Arial"/>
      <w:sz w:val="34"/>
    </w:rPr>
  </w:style>
  <w:style w:type="paragraph" w:styleId="Titre3">
    <w:name w:val="Heading 3"/>
    <w:basedOn w:val="Normal"/>
    <w:next w:val="Normal"/>
    <w:link w:val="Titre3Car"/>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next w:val="Normal"/>
    <w:link w:val="Titre4Car"/>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next w:val="Normal"/>
    <w:link w:val="Titre5Car"/>
    <w:uiPriority w:val="9"/>
    <w:unhideWhenUsed/>
    <w:qFormat/>
    <w:pPr>
      <w:keepNext w:val="true"/>
      <w:keepLines/>
      <w:spacing w:before="320" w:after="200"/>
      <w:outlineLvl w:val="4"/>
    </w:pPr>
    <w:rPr>
      <w:rFonts w:ascii="Arial" w:hAnsi="Arial" w:eastAsia="Arial" w:cs="Arial"/>
      <w:b/>
      <w:bCs/>
    </w:rPr>
  </w:style>
  <w:style w:type="paragraph" w:styleId="Titre6">
    <w:name w:val="Heading 6"/>
    <w:basedOn w:val="Normal"/>
    <w:next w:val="Normal"/>
    <w:link w:val="Titre6Car"/>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next w:val="Normal"/>
    <w:link w:val="Titre7Car"/>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next w:val="Normal"/>
    <w:link w:val="Titre8Car"/>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next w:val="Normal"/>
    <w:link w:val="Titre9C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Arial" w:hAnsi="Arial" w:eastAsia="Arial" w:cs="Arial"/>
      <w:sz w:val="40"/>
      <w:szCs w:val="40"/>
    </w:rPr>
  </w:style>
  <w:style w:type="character" w:styleId="Titre2Car" w:customStyle="1">
    <w:name w:val="Titre 2 Car"/>
    <w:uiPriority w:val="9"/>
    <w:qFormat/>
    <w:rPr>
      <w:rFonts w:ascii="Arial" w:hAnsi="Arial" w:eastAsia="Arial" w:cs="Arial"/>
      <w:sz w:val="34"/>
    </w:rPr>
  </w:style>
  <w:style w:type="character" w:styleId="Titre3Car" w:customStyle="1">
    <w:name w:val="Titre 3 Car"/>
    <w:uiPriority w:val="9"/>
    <w:qFormat/>
    <w:rPr>
      <w:rFonts w:ascii="Arial" w:hAnsi="Arial" w:eastAsia="Arial" w:cs="Arial"/>
      <w:sz w:val="30"/>
      <w:szCs w:val="30"/>
    </w:rPr>
  </w:style>
  <w:style w:type="character" w:styleId="Titre4Car" w:customStyle="1">
    <w:name w:val="Titre 4 Car"/>
    <w:uiPriority w:val="9"/>
    <w:qFormat/>
    <w:rPr>
      <w:rFonts w:ascii="Arial" w:hAnsi="Arial" w:eastAsia="Arial" w:cs="Arial"/>
      <w:b/>
      <w:bCs/>
      <w:sz w:val="26"/>
      <w:szCs w:val="26"/>
    </w:rPr>
  </w:style>
  <w:style w:type="character" w:styleId="Titre5Car" w:customStyle="1">
    <w:name w:val="Titre 5 Car"/>
    <w:uiPriority w:val="9"/>
    <w:qFormat/>
    <w:rPr>
      <w:rFonts w:ascii="Arial" w:hAnsi="Arial" w:eastAsia="Arial" w:cs="Arial"/>
      <w:b/>
      <w:bCs/>
      <w:sz w:val="24"/>
      <w:szCs w:val="24"/>
    </w:rPr>
  </w:style>
  <w:style w:type="character" w:styleId="Titre6Car" w:customStyle="1">
    <w:name w:val="Titre 6 Car"/>
    <w:uiPriority w:val="9"/>
    <w:qFormat/>
    <w:rPr>
      <w:rFonts w:ascii="Arial" w:hAnsi="Arial" w:eastAsia="Arial" w:cs="Arial"/>
      <w:b/>
      <w:bCs/>
      <w:sz w:val="22"/>
      <w:szCs w:val="22"/>
    </w:rPr>
  </w:style>
  <w:style w:type="character" w:styleId="Titre7Car" w:customStyle="1">
    <w:name w:val="Titre 7 Car"/>
    <w:uiPriority w:val="9"/>
    <w:qFormat/>
    <w:rPr>
      <w:rFonts w:ascii="Arial" w:hAnsi="Arial" w:eastAsia="Arial" w:cs="Arial"/>
      <w:b/>
      <w:bCs/>
      <w:i/>
      <w:iCs/>
      <w:sz w:val="22"/>
      <w:szCs w:val="22"/>
    </w:rPr>
  </w:style>
  <w:style w:type="character" w:styleId="Titre8Car" w:customStyle="1">
    <w:name w:val="Titre 8 Car"/>
    <w:uiPriority w:val="9"/>
    <w:qFormat/>
    <w:rPr>
      <w:rFonts w:ascii="Arial" w:hAnsi="Arial" w:eastAsia="Arial" w:cs="Arial"/>
      <w:i/>
      <w:iCs/>
      <w:sz w:val="22"/>
      <w:szCs w:val="22"/>
    </w:rPr>
  </w:style>
  <w:style w:type="character" w:styleId="Titre9Car" w:customStyle="1">
    <w:name w:val="Titre 9 Car"/>
    <w:uiPriority w:val="9"/>
    <w:qFormat/>
    <w:rPr>
      <w:rFonts w:ascii="Arial" w:hAnsi="Arial" w:eastAsia="Arial" w:cs="Arial"/>
      <w:i/>
      <w:iCs/>
      <w:sz w:val="21"/>
      <w:szCs w:val="21"/>
    </w:rPr>
  </w:style>
  <w:style w:type="character" w:styleId="TitreCar" w:customStyle="1">
    <w:name w:val="Titre Car"/>
    <w:uiPriority w:val="10"/>
    <w:qFormat/>
    <w:rPr>
      <w:sz w:val="48"/>
      <w:szCs w:val="48"/>
    </w:rPr>
  </w:style>
  <w:style w:type="character" w:styleId="SoustitreCar" w:customStyle="1">
    <w:name w:val="Sous-titre Car"/>
    <w:uiPriority w:val="11"/>
    <w:qFormat/>
    <w:rPr>
      <w:sz w:val="24"/>
      <w:szCs w:val="24"/>
    </w:rPr>
  </w:style>
  <w:style w:type="character" w:styleId="CitationCar" w:customStyle="1">
    <w:name w:val="Citation Car"/>
    <w:link w:val="Quote"/>
    <w:uiPriority w:val="29"/>
    <w:qFormat/>
    <w:rPr>
      <w:i/>
    </w:rPr>
  </w:style>
  <w:style w:type="character" w:styleId="CitationintenseCar" w:customStyle="1">
    <w:name w:val="Citation intense Car"/>
    <w:link w:val="IntenseQuote"/>
    <w:uiPriority w:val="30"/>
    <w:qFormat/>
    <w:rPr>
      <w:i/>
    </w:rPr>
  </w:style>
  <w:style w:type="character" w:styleId="HeaderChar" w:customStyle="1">
    <w:name w:val="Header Char"/>
    <w:uiPriority w:val="99"/>
    <w:qFormat/>
    <w:rPr/>
  </w:style>
  <w:style w:type="character" w:styleId="FooterChar" w:customStyle="1">
    <w:name w:val="Footer Char"/>
    <w:uiPriority w:val="99"/>
    <w:qFormat/>
    <w:rPr/>
  </w:style>
  <w:style w:type="character" w:styleId="CaptionChar" w:customStyle="1">
    <w:name w:val="Caption Char"/>
    <w:uiPriority w:val="99"/>
    <w:qFormat/>
    <w:rPr/>
  </w:style>
  <w:style w:type="character" w:styleId="LienInternet">
    <w:name w:val="Hyperlink"/>
    <w:rPr>
      <w:u w:val="single"/>
    </w:rPr>
  </w:style>
  <w:style w:type="character" w:styleId="NotedebasdepageCar" w:customStyle="1">
    <w:name w:val="Note de bas de page Car"/>
    <w:uiPriority w:val="99"/>
    <w:qFormat/>
    <w:rPr>
      <w:sz w:val="18"/>
    </w:rPr>
  </w:style>
  <w:style w:type="character" w:styleId="Ancredenotedebasdepage">
    <w:name w:val="Footnote Reference"/>
    <w:rPr>
      <w:vertAlign w:val="superscript"/>
    </w:rPr>
  </w:style>
  <w:style w:type="character" w:styleId="FootnoteCharacters">
    <w:name w:val="Footnote Characters"/>
    <w:uiPriority w:val="99"/>
    <w:unhideWhenUsed/>
    <w:qFormat/>
    <w:rPr>
      <w:vertAlign w:val="superscript"/>
    </w:rPr>
  </w:style>
  <w:style w:type="character" w:styleId="NotedefinCar" w:customStyle="1">
    <w:name w:val="Note de fin Car"/>
    <w:uiPriority w:val="99"/>
    <w:qFormat/>
    <w:rPr>
      <w:sz w:val="20"/>
    </w:rPr>
  </w:style>
  <w:style w:type="character" w:styleId="Ancredenotedefin">
    <w:name w:val="Endnote Reference"/>
    <w:rPr>
      <w:vertAlign w:val="superscript"/>
    </w:rPr>
  </w:style>
  <w:style w:type="character" w:styleId="EndnoteCharacters">
    <w:name w:val="Endnote Characters"/>
    <w:uiPriority w:val="99"/>
    <w:semiHidden/>
    <w:unhideWhenUsed/>
    <w:qFormat/>
    <w:rPr>
      <w:vertAlign w:val="superscript"/>
    </w:rPr>
  </w:style>
  <w:style w:type="character" w:styleId="Aucune" w:customStyle="1">
    <w:name w:val="Aucune"/>
    <w:qFormat/>
    <w:rPr>
      <w:lang w:val="pt-PT"/>
    </w:rPr>
  </w:style>
  <w:style w:type="character" w:styleId="EntteCar" w:customStyle="1">
    <w:name w:val="En-tête Car"/>
    <w:qFormat/>
    <w:rPr>
      <w:sz w:val="24"/>
      <w:szCs w:val="24"/>
      <w:lang w:val="en-US" w:eastAsia="en-US"/>
    </w:rPr>
  </w:style>
  <w:style w:type="character" w:styleId="PieddepageCar" w:customStyle="1">
    <w:name w:val="Pied de page Car"/>
    <w:qFormat/>
    <w:rPr>
      <w:sz w:val="24"/>
      <w:szCs w:val="24"/>
      <w:lang w:val="en-US" w:eastAsia="en-US"/>
    </w:rPr>
  </w:style>
  <w:style w:type="character" w:styleId="TextedebullesCar" w:customStyle="1">
    <w:name w:val="Texte de bulles Car"/>
    <w:link w:val="BalloonText"/>
    <w:qFormat/>
    <w:rPr>
      <w:rFonts w:ascii="Segoe UI" w:hAnsi="Segoe UI"/>
      <w:sz w:val="18"/>
      <w:szCs w:val="18"/>
      <w:lang w:val="en-US" w:eastAsia="en-US"/>
    </w:rPr>
  </w:style>
  <w:style w:type="character" w:styleId="Annotationreference">
    <w:name w:val="annotation reference"/>
    <w:qFormat/>
    <w:rPr>
      <w:sz w:val="16"/>
      <w:szCs w:val="16"/>
    </w:rPr>
  </w:style>
  <w:style w:type="character" w:styleId="CommentaireCar" w:customStyle="1">
    <w:name w:val="Commentaire Car"/>
    <w:link w:val="Annotationtext"/>
    <w:qFormat/>
    <w:rPr>
      <w:lang w:val="en-US" w:eastAsia="en-US"/>
    </w:rPr>
  </w:style>
  <w:style w:type="character" w:styleId="ObjetducommentaireCar" w:customStyle="1">
    <w:name w:val="Objet du commentaire Car"/>
    <w:link w:val="Annotationsubject"/>
    <w:qFormat/>
    <w:rPr>
      <w:b/>
      <w:bCs/>
      <w:lang w:val="en-US" w:eastAsia="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qFormat/>
    <w:pPr>
      <w:ind w:left="708" w:hanging="0"/>
    </w:pPr>
    <w:rPr/>
  </w:style>
  <w:style w:type="paragraph" w:styleId="NoSpacing">
    <w:name w:val="No Spacing"/>
    <w:uiPriority w:val="1"/>
    <w:qFormat/>
    <w:pPr>
      <w:widowControl/>
      <w:bidi w:val="0"/>
      <w:spacing w:lineRule="auto" w:line="240" w:before="0" w:after="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Titreprincipal">
    <w:name w:val="Title"/>
    <w:basedOn w:val="Normal"/>
    <w:next w:val="Normal"/>
    <w:link w:val="TitreCar"/>
    <w:uiPriority w:val="10"/>
    <w:qFormat/>
    <w:pPr>
      <w:spacing w:before="300" w:after="200"/>
      <w:contextualSpacing/>
    </w:pPr>
    <w:rPr>
      <w:sz w:val="48"/>
      <w:szCs w:val="48"/>
    </w:rPr>
  </w:style>
  <w:style w:type="paragraph" w:styleId="Soustitre">
    <w:name w:val="Subtitle"/>
    <w:basedOn w:val="Normal"/>
    <w:next w:val="Normal"/>
    <w:link w:val="SoustitreCar"/>
    <w:uiPriority w:val="11"/>
    <w:qFormat/>
    <w:pPr>
      <w:spacing w:before="200" w:after="200"/>
    </w:pPr>
    <w:rPr/>
  </w:style>
  <w:style w:type="paragraph" w:styleId="Quote">
    <w:name w:val="Quote"/>
    <w:basedOn w:val="Normal"/>
    <w:next w:val="Normal"/>
    <w:link w:val="CitationCar"/>
    <w:uiPriority w:val="29"/>
    <w:qFormat/>
    <w:pPr>
      <w:ind w:left="720" w:right="720" w:hanging="0"/>
    </w:pPr>
    <w:rPr>
      <w:i/>
    </w:rPr>
  </w:style>
  <w:style w:type="paragraph" w:styleId="IntenseQuot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Entteetpieddepage">
    <w:name w:val="En-tête et pied de page"/>
    <w:basedOn w:val="Normal"/>
    <w:qFormat/>
    <w:pPr/>
    <w:rPr/>
  </w:style>
  <w:style w:type="paragraph" w:styleId="Entte">
    <w:name w:val="Header"/>
    <w:basedOn w:val="Normal"/>
    <w:link w:val="EntteCar"/>
    <w:pPr>
      <w:tabs>
        <w:tab w:val="clear" w:pos="708"/>
        <w:tab w:val="center" w:pos="4536" w:leader="none"/>
        <w:tab w:val="right" w:pos="9072" w:leader="none"/>
      </w:tabs>
    </w:pPr>
    <w:rPr/>
  </w:style>
  <w:style w:type="paragraph" w:styleId="Pieddepage">
    <w:name w:val="Footer"/>
    <w:basedOn w:val="Normal"/>
    <w:link w:val="PieddepageCar"/>
    <w:pPr>
      <w:tabs>
        <w:tab w:val="clear" w:pos="708"/>
        <w:tab w:val="center" w:pos="4536" w:leader="none"/>
        <w:tab w:val="right" w:pos="9072" w:leader="none"/>
      </w:tabs>
    </w:pPr>
    <w:rPr/>
  </w:style>
  <w:style w:type="paragraph" w:styleId="Caption">
    <w:name w:val="caption"/>
    <w:basedOn w:val="Normal"/>
    <w:next w:val="Normal"/>
    <w:uiPriority w:val="35"/>
    <w:semiHidden/>
    <w:unhideWhenUsed/>
    <w:qFormat/>
    <w:pPr/>
    <w:rPr>
      <w:b/>
      <w:bCs/>
      <w:color w:val="4F81BD" w:themeColor="accent1"/>
      <w:sz w:val="18"/>
      <w:szCs w:val="18"/>
    </w:rPr>
  </w:style>
  <w:style w:type="paragraph" w:styleId="Notedebasdepage">
    <w:name w:val="Footnote Text"/>
    <w:basedOn w:val="Normal"/>
    <w:link w:val="NotedebasdepageCar"/>
    <w:uiPriority w:val="99"/>
    <w:semiHidden/>
    <w:unhideWhenUsed/>
    <w:pPr>
      <w:spacing w:lineRule="auto" w:line="240" w:before="0" w:after="40"/>
    </w:pPr>
    <w:rPr>
      <w:sz w:val="18"/>
    </w:rPr>
  </w:style>
  <w:style w:type="paragraph" w:styleId="Notedefin">
    <w:name w:val="Endnote Text"/>
    <w:basedOn w:val="Normal"/>
    <w:link w:val="NotedefinCar"/>
    <w:uiPriority w:val="99"/>
    <w:semiHidden/>
    <w:unhideWhenUsed/>
    <w:pPr>
      <w:spacing w:lineRule="auto" w:line="240" w:before="0" w:after="0"/>
    </w:pPr>
    <w:rPr>
      <w:sz w:val="20"/>
    </w:rPr>
  </w:style>
  <w:style w:type="paragraph" w:styleId="Tabledesmatiresniveau1">
    <w:name w:val="TOC 1"/>
    <w:basedOn w:val="Normal"/>
    <w:next w:val="Normal"/>
    <w:uiPriority w:val="39"/>
    <w:unhideWhenUsed/>
    <w:pPr>
      <w:spacing w:before="0" w:after="57"/>
    </w:pPr>
    <w:rPr/>
  </w:style>
  <w:style w:type="paragraph" w:styleId="Tabledesmatiresniveau2">
    <w:name w:val="TOC 2"/>
    <w:basedOn w:val="Normal"/>
    <w:next w:val="Normal"/>
    <w:uiPriority w:val="39"/>
    <w:unhideWhenUsed/>
    <w:pPr>
      <w:spacing w:before="0" w:after="57"/>
      <w:ind w:left="283" w:hanging="0"/>
    </w:pPr>
    <w:rPr/>
  </w:style>
  <w:style w:type="paragraph" w:styleId="Tabledesmatiresniveau3">
    <w:name w:val="TOC 3"/>
    <w:basedOn w:val="Normal"/>
    <w:next w:val="Normal"/>
    <w:uiPriority w:val="39"/>
    <w:unhideWhenUsed/>
    <w:pPr>
      <w:spacing w:before="0" w:after="57"/>
      <w:ind w:left="567" w:hanging="0"/>
    </w:pPr>
    <w:rPr/>
  </w:style>
  <w:style w:type="paragraph" w:styleId="Tabledesmatiresniveau4">
    <w:name w:val="TOC 4"/>
    <w:basedOn w:val="Normal"/>
    <w:next w:val="Normal"/>
    <w:uiPriority w:val="39"/>
    <w:unhideWhenUsed/>
    <w:pPr>
      <w:spacing w:before="0" w:after="57"/>
      <w:ind w:left="850" w:hanging="0"/>
    </w:pPr>
    <w:rPr/>
  </w:style>
  <w:style w:type="paragraph" w:styleId="Tabledesmatiresniveau5">
    <w:name w:val="TOC 5"/>
    <w:basedOn w:val="Normal"/>
    <w:next w:val="Normal"/>
    <w:uiPriority w:val="39"/>
    <w:unhideWhenUsed/>
    <w:pPr>
      <w:spacing w:before="0" w:after="57"/>
      <w:ind w:left="1134" w:hanging="0"/>
    </w:pPr>
    <w:rPr/>
  </w:style>
  <w:style w:type="paragraph" w:styleId="Tabledesmatiresniveau6">
    <w:name w:val="TOC 6"/>
    <w:basedOn w:val="Normal"/>
    <w:next w:val="Normal"/>
    <w:uiPriority w:val="39"/>
    <w:unhideWhenUsed/>
    <w:pPr>
      <w:spacing w:before="0" w:after="57"/>
      <w:ind w:left="1417" w:hanging="0"/>
    </w:pPr>
    <w:rPr/>
  </w:style>
  <w:style w:type="paragraph" w:styleId="Tabledesmatiresniveau7">
    <w:name w:val="TOC 7"/>
    <w:basedOn w:val="Normal"/>
    <w:next w:val="Normal"/>
    <w:uiPriority w:val="39"/>
    <w:unhideWhenUsed/>
    <w:pPr>
      <w:spacing w:before="0" w:after="57"/>
      <w:ind w:left="1701" w:hanging="0"/>
    </w:pPr>
    <w:rPr/>
  </w:style>
  <w:style w:type="paragraph" w:styleId="Tabledesmatiresniveau8">
    <w:name w:val="TOC 8"/>
    <w:basedOn w:val="Normal"/>
    <w:next w:val="Normal"/>
    <w:uiPriority w:val="39"/>
    <w:unhideWhenUsed/>
    <w:pPr>
      <w:spacing w:before="0" w:after="57"/>
      <w:ind w:left="1984" w:hanging="0"/>
    </w:pPr>
    <w:rPr/>
  </w:style>
  <w:style w:type="paragraph" w:styleId="Tabledesmatiresniveau9">
    <w:name w:val="TOC 9"/>
    <w:basedOn w:val="Normal"/>
    <w:next w:val="Normal"/>
    <w:uiPriority w:val="39"/>
    <w:unhideWhenUsed/>
    <w:pPr>
      <w:spacing w:before="0" w:after="57"/>
      <w:ind w:left="2268" w:hanging="0"/>
    </w:pPr>
    <w:rPr/>
  </w:style>
  <w:style w:type="paragraph" w:styleId="Indexlexicaltitre">
    <w:name w:val="Index Heading"/>
    <w:basedOn w:val="Titre"/>
    <w:pPr/>
    <w:rPr/>
  </w:style>
  <w:style w:type="paragraph" w:styleId="Titredetabledesmatires">
    <w:name w:val="TOC Heading"/>
    <w:uiPriority w:val="39"/>
    <w:unhideWhenUsed/>
    <w:pPr>
      <w:widowControl/>
      <w:bidi w:val="0"/>
      <w:spacing w:lineRule="auto" w:line="276" w:before="0" w:after="200"/>
      <w:jc w:val="left"/>
    </w:pPr>
    <w:rPr>
      <w:rFonts w:ascii="Arial" w:hAnsi="Arial" w:eastAsia="Arial" w:cs="Arial" w:asciiTheme="minorHAnsi" w:cstheme="minorBidi" w:eastAsiaTheme="minorHAnsi" w:hAnsiTheme="minorHAnsi"/>
      <w:color w:val="auto"/>
      <w:kern w:val="0"/>
      <w:sz w:val="22"/>
      <w:szCs w:val="22"/>
      <w:lang w:val="en-US" w:eastAsia="en-US" w:bidi="ar-SA"/>
    </w:rPr>
  </w:style>
  <w:style w:type="paragraph" w:styleId="Tableoffigures">
    <w:name w:val="table of figures"/>
    <w:basedOn w:val="Normal"/>
    <w:next w:val="Normal"/>
    <w:uiPriority w:val="99"/>
    <w:unhideWhenUsed/>
    <w:qFormat/>
    <w:pPr>
      <w:spacing w:before="0" w:after="0"/>
    </w:pPr>
    <w:rPr/>
  </w:style>
  <w:style w:type="paragraph" w:styleId="Entte1" w:customStyle="1">
    <w:name w:val="En-tête1"/>
    <w:qFormat/>
    <w:pPr>
      <w:widowControl/>
      <w:tabs>
        <w:tab w:val="clear" w:pos="708"/>
        <w:tab w:val="right" w:pos="9020" w:leader="none"/>
      </w:tabs>
      <w:bidi w:val="0"/>
      <w:spacing w:lineRule="auto" w:line="276" w:before="0" w:after="200"/>
      <w:jc w:val="left"/>
    </w:pPr>
    <w:rPr>
      <w:rFonts w:ascii="helvetica neue" w:hAnsi="helvetica neue" w:eastAsia="Arial Unicode MS" w:cs="Arial"/>
      <w:color w:val="000000"/>
      <w:kern w:val="0"/>
      <w:sz w:val="24"/>
      <w:szCs w:val="24"/>
      <w:lang w:val="fr-FR" w:eastAsia="fr-FR" w:bidi="ar-SA"/>
    </w:rPr>
  </w:style>
  <w:style w:type="paragraph" w:styleId="Corps" w:customStyle="1">
    <w:name w:val="Corps"/>
    <w:qFormat/>
    <w:pPr>
      <w:widowControl/>
      <w:bidi w:val="0"/>
      <w:spacing w:lineRule="auto" w:line="259" w:before="0" w:after="160"/>
      <w:jc w:val="left"/>
    </w:pPr>
    <w:rPr>
      <w:rFonts w:ascii="Calibri" w:hAnsi="Calibri" w:eastAsia="Calibri" w:cs="Arial"/>
      <w:color w:val="000000"/>
      <w:kern w:val="0"/>
      <w:sz w:val="22"/>
      <w:szCs w:val="22"/>
      <w:lang w:val="pt-PT" w:eastAsia="fr-FR" w:bidi="ar-SA"/>
    </w:rPr>
  </w:style>
  <w:style w:type="paragraph" w:styleId="Pardfaut" w:customStyle="1">
    <w:name w:val="Par défaut"/>
    <w:qFormat/>
    <w:pPr>
      <w:widowControl/>
      <w:bidi w:val="0"/>
      <w:spacing w:lineRule="auto" w:line="276" w:before="0" w:after="200"/>
      <w:jc w:val="left"/>
    </w:pPr>
    <w:rPr>
      <w:rFonts w:ascii="helvetica neue" w:hAnsi="helvetica neue" w:eastAsia="Arial Unicode MS" w:cs="Arial"/>
      <w:color w:val="000000"/>
      <w:kern w:val="0"/>
      <w:sz w:val="22"/>
      <w:szCs w:val="22"/>
      <w:lang w:val="fr-FR" w:eastAsia="fr-FR" w:bidi="ar-SA"/>
    </w:rPr>
  </w:style>
  <w:style w:type="paragraph" w:styleId="BalloonText">
    <w:name w:val="Balloon Text"/>
    <w:basedOn w:val="Normal"/>
    <w:link w:val="TextedebullesCar"/>
    <w:qFormat/>
    <w:pPr/>
    <w:rPr>
      <w:rFonts w:ascii="Segoe UI" w:hAnsi="Segoe UI"/>
      <w:sz w:val="18"/>
      <w:szCs w:val="18"/>
    </w:rPr>
  </w:style>
  <w:style w:type="paragraph" w:styleId="Annotationtext">
    <w:name w:val="annotation text"/>
    <w:basedOn w:val="Normal"/>
    <w:link w:val="CommentaireCar"/>
    <w:qFormat/>
    <w:pPr/>
    <w:rPr>
      <w:sz w:val="20"/>
      <w:szCs w:val="20"/>
    </w:rPr>
  </w:style>
  <w:style w:type="paragraph" w:styleId="Annotationsubject">
    <w:name w:val="annotation subject"/>
    <w:basedOn w:val="Annotationtext"/>
    <w:next w:val="Annotationtext"/>
    <w:link w:val="ObjetducommentaireCar"/>
    <w:qFormat/>
    <w:pPr/>
    <w:rPr>
      <w:b/>
      <w:bCs/>
    </w:rPr>
  </w:style>
  <w:style w:type="numbering" w:styleId="NoList" w:default="1">
    <w:name w:val="No List"/>
    <w:uiPriority w:val="99"/>
    <w:semiHidden/>
    <w:unhideWhenUsed/>
    <w:qFormat/>
  </w:style>
  <w:style w:type="numbering" w:styleId="Style3import" w:customStyle="1">
    <w:name w:val="Style 3 importé"/>
    <w:qFormat/>
  </w:style>
  <w:style w:type="numbering" w:styleId="Style4import" w:customStyle="1">
    <w:name w:val="Style 4 importé"/>
    <w:qFormat/>
  </w:style>
  <w:style w:type="numbering" w:styleId="Style5import" w:customStyle="1">
    <w:name w:val="Style 5 importé"/>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Light">
    <w:name w:val="Table Grid Light"/>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style>
  <w:style w:type="table" w:styleId="Tableausimple1">
    <w:name w:val="Plain Table 1"/>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top w:w="0" w:type="dxa"/>
        <w:left w:w="108" w:type="dxa"/>
        <w:bottom w:w="0" w:type="dxa"/>
        <w:right w:w="108" w:type="dxa"/>
      </w:tblCellMar>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Tableausimple2">
    <w:name w:val="Plain Table 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eausimple3">
    <w:name w:val="Plain Table 3"/>
    <w:uiPriority w:val="99"/>
    <w:pPr>
      <w:spacing w:after="0" w:line="240" w:lineRule="auto"/>
    </w:pPr>
    <w:tblPr>
      <w:tblStyleRowBandSize w:val="1"/>
      <w:tblStyleColBandSize w:val="1"/>
      <w:tblCellMar>
        <w:top w:w="0" w:type="dxa"/>
        <w:left w:w="0" w:type="dxa"/>
        <w:bottom w:w="0" w:type="dxa"/>
        <w:right w:w="0" w:type="dxa"/>
      </w:tblCellMar>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4">
    <w:name w:val="Plain Table 4"/>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simple5">
    <w:name w:val="Plain Table 5"/>
    <w:uiPriority w:val="99"/>
    <w:pPr>
      <w:spacing w:after="0" w:line="240" w:lineRule="auto"/>
    </w:pPr>
    <w:tblPr>
      <w:tblStyleRowBandSize w:val="1"/>
      <w:tblStyleColBandSize w:val="1"/>
      <w:tblCellMar>
        <w:top w:w="0" w:type="dxa"/>
        <w:left w:w="0" w:type="dxa"/>
        <w:bottom w:w="0" w:type="dxa"/>
        <w:right w:w="0" w:type="dxa"/>
      </w:tblCellMar>
    </w:tblPr>
    <w:tblStylePr w:type="firstRow">
      <w:rPr>
        <w:i/>
        <w:color w:val="404040"/>
      </w:rPr>
      <w:tblPr/>
      <w:tcPr>
        <w:tcBorders>
          <w:left w:val="none" w:color="000000" w:sz="4" w:space="0"/>
          <w:bottom w:val="single" w:color="404040" w:sz="4" w:space="0"/>
          <w:right w:val="none" w:color="000000" w:sz="4" w:space="0"/>
        </w:tcBorders>
        <w:shd w:val="clear" w:color="FFFFFF" w:fill="auto"/>
      </w:tcPr>
    </w:tblStylePr>
    <w:tblStylePr w:type="lastRow">
      <w:rPr>
        <w:i/>
        <w:color w:val="404040"/>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color w:val="404040"/>
      </w:rPr>
      <w:tblPr/>
      <w:tcPr>
        <w:tcBorders>
          <w:right w:val="single" w:color="404040" w:sz="4" w:space="0"/>
        </w:tcBorders>
        <w:shd w:val="clear" w:color="FFFFFF" w:fill="auto"/>
      </w:tcPr>
    </w:tblStylePr>
    <w:tblStylePr w:type="lastCol">
      <w:rPr>
        <w:i/>
        <w:color w:val="404040"/>
      </w:rPr>
      <w:tblPr/>
      <w:tcPr>
        <w:tcBorders>
          <w:left w:val="single" w:color="404040" w:sz="4" w:space="0"/>
        </w:tcBorders>
        <w:shd w:val="clear" w:color="FFFFFF" w:fill="auto"/>
      </w:tcPr>
    </w:tblStylePr>
    <w:tblStylePr w:type="band1Vert">
      <w:rPr>
        <w:color w:val="404040"/>
        <w:sz w:val="22"/>
      </w:rPr>
      <w:tblPr/>
      <w:tcPr>
        <w:shd w:val="clear" w:color="F2F2F2" w:fill="F2F2F2" w:themeFill="text1" w:themeFillTint="d"/>
      </w:tcPr>
    </w:tblStylePr>
    <w:tblStylePr w:type="band1Horz">
      <w:rPr>
        <w:color w:val="404040"/>
        <w:sz w:val="22"/>
      </w:rPr>
      <w:tblPr/>
      <w:tcPr>
        <w:shd w:val="clear" w:color="F2F2F2" w:fill="F2F2F2" w:themeFill="text1" w:themeFillTint="d"/>
      </w:tcPr>
    </w:tblStylePr>
  </w:style>
  <w:style w:type="table" w:styleId="TableauGrille1Clair">
    <w:name w:val="Grid Table 1 Light"/>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top w:w="0" w:type="dxa"/>
        <w:left w:w="0" w:type="dxa"/>
        <w:bottom w:w="0" w:type="dxa"/>
        <w:right w:w="0" w:type="dxa"/>
      </w:tblCellMar>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b/>
        <w:color w:val="404040"/>
      </w:rPr>
      <w:tblPr/>
      <w:tcPr>
        <w:tcBorders>
          <w:bottom w:val="single" w:color="97B4D8"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GridTable1Light-Accent2">
    <w:name w:val="Grid Table 1 Light - Accent 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b/>
        <w:color w:val="404040"/>
      </w:rPr>
      <w:tblPr/>
      <w:tcPr>
        <w:tcBorders>
          <w:bottom w:val="single" w:color="DA989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GridTable1Light-Accent3">
    <w:name w:val="Grid Table 1 Light - Accent 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b/>
        <w:color w:val="404040"/>
      </w:rPr>
      <w:tblPr/>
      <w:tcPr>
        <w:tcBorders>
          <w:bottom w:val="single" w:color="C4D79D"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GridTable1Light-Accent4">
    <w:name w:val="Grid Table 1 Light - Accent 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b/>
        <w:color w:val="404040"/>
      </w:rPr>
      <w:tblPr/>
      <w:tcPr>
        <w:tcBorders>
          <w:bottom w:val="single" w:color="B4A4C8"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GridTable1Light-Accent5">
    <w:name w:val="Grid Table 1 Light - Accent 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b/>
        <w:color w:val="404040"/>
      </w:rPr>
      <w:tblPr/>
      <w:tcPr>
        <w:tcBorders>
          <w:bottom w:val="single" w:color="95CEDD"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GridTable1Light-Accent6">
    <w:name w:val="Grid Table 1 Light - Accent 6"/>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b/>
        <w:color w:val="404040"/>
      </w:rPr>
      <w:tblPr/>
      <w:tcPr>
        <w:tcBorders>
          <w:bottom w:val="single" w:color="FAC192"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 w:type="table" w:styleId="TableauGrille2">
    <w:name w:val="Grid Table 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auto"/>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5D8AC2" w:themeColor="accent1" w:sz="12" w:space="0"/>
          <w:right w:val="none" w:color="000000" w:sz="4" w:space="0"/>
        </w:tcBorders>
        <w:shd w:val="clear" w:color="FFFFFF" w:fill="auto"/>
      </w:tcPr>
    </w:tblStylePr>
    <w:tblStylePr w:type="lastRow">
      <w:rPr>
        <w:b/>
        <w:color w:val="404040"/>
      </w:rPr>
      <w:tblPr/>
      <w:tcPr>
        <w:tcBorders>
          <w:top w:val="single" w:color="5D8AC2" w:themeColor="accent1"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D99695" w:themeColor="accent2" w:sz="12" w:space="0"/>
          <w:right w:val="none" w:color="000000" w:sz="4" w:space="0"/>
        </w:tcBorders>
        <w:shd w:val="clear" w:color="FFFFFF" w:fill="auto"/>
      </w:tcPr>
    </w:tblStylePr>
    <w:tblStylePr w:type="lastRow">
      <w:rPr>
        <w:b/>
        <w:color w:val="404040"/>
      </w:rPr>
      <w:tblPr/>
      <w:tcPr>
        <w:tcBorders>
          <w:top w:val="single" w:color="D99695" w:themeColor="accent2"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ABB59" w:themeColor="accent3" w:sz="12" w:space="0"/>
          <w:right w:val="none" w:color="000000" w:sz="4" w:space="0"/>
        </w:tcBorders>
        <w:shd w:val="clear" w:color="FFFFFF" w:fill="auto"/>
      </w:tcPr>
    </w:tblStylePr>
    <w:tblStylePr w:type="lastRow">
      <w:rPr>
        <w:b/>
        <w:color w:val="404040"/>
      </w:rPr>
      <w:tblPr/>
      <w:tcPr>
        <w:tcBorders>
          <w:top w:val="single" w:color="9ABB59" w:themeColor="accent3"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B2A1C6" w:themeColor="accent4" w:sz="12" w:space="0"/>
          <w:right w:val="none" w:color="000000" w:sz="4" w:space="0"/>
        </w:tcBorders>
        <w:shd w:val="clear" w:color="FFFFFF" w:fill="auto"/>
      </w:tcPr>
    </w:tblStylePr>
    <w:tblStylePr w:type="lastRow">
      <w:rPr>
        <w:b/>
        <w:color w:val="404040"/>
      </w:rPr>
      <w:tblPr/>
      <w:tcPr>
        <w:tcBorders>
          <w:top w:val="single" w:color="B2A1C6" w:themeColor="accent4"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3">
    <w:name w:val="Grid Table 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4">
    <w:name w:val="Grid Table 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top w:w="0" w:type="dxa"/>
        <w:left w:w="0" w:type="dxa"/>
        <w:bottom w:w="0" w:type="dxa"/>
        <w:right w:w="0" w:type="dxa"/>
      </w:tblCellMar>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top w:w="0" w:type="dxa"/>
        <w:left w:w="0" w:type="dxa"/>
        <w:bottom w:w="0" w:type="dxa"/>
        <w:right w:w="0" w:type="dxa"/>
      </w:tblCellMar>
    </w:tblPr>
    <w:tblStylePr w:type="firstRow">
      <w:rPr>
        <w:b/>
        <w:color w:val="FFFFFF"/>
        <w:sz w:val="22"/>
      </w:rPr>
      <w:tblPr/>
      <w:tcPr>
        <w:tcBorders>
          <w:top w:val="single" w:color="5D8AC2" w:themeColor="accent1" w:sz="4" w:space="0"/>
          <w:left w:val="single" w:color="5D8AC2" w:themeColor="accent1" w:sz="4" w:space="0"/>
          <w:bottom w:val="single" w:color="5D8AC2" w:themeColor="accent1" w:sz="4" w:space="0"/>
          <w:right w:val="single" w:color="5D8AC2" w:themeColor="accent1" w:sz="4" w:space="0"/>
        </w:tcBorders>
        <w:shd w:val="clear" w:color="5D8AC2" w:fill="5D8AC2" w:themeFill="accent1" w:themeFillTint="ea"/>
      </w:tcPr>
    </w:tblStylePr>
    <w:tblStylePr w:type="lastRow">
      <w:rPr>
        <w:b/>
        <w:color w:val="404040"/>
      </w:rPr>
      <w:tblPr/>
      <w:tcPr>
        <w:tcBorders>
          <w:top w:val="single" w:color="5D8AC2"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top w:w="0" w:type="dxa"/>
        <w:left w:w="0" w:type="dxa"/>
        <w:bottom w:w="0" w:type="dxa"/>
        <w:right w:w="0" w:type="dxa"/>
      </w:tblCellMar>
    </w:tblPr>
    <w:tblStylePr w:type="firstRow">
      <w:rPr>
        <w:b/>
        <w:color w:val="FFFFFF"/>
        <w:sz w:val="22"/>
      </w:rPr>
      <w:tblPr/>
      <w:tcPr>
        <w:tcBorders>
          <w:top w:val="single" w:color="D99695" w:themeColor="accent2" w:sz="4" w:space="0"/>
          <w:left w:val="single" w:color="D99695" w:themeColor="accent2" w:sz="4" w:space="0"/>
          <w:bottom w:val="single" w:color="D99695" w:themeColor="accent2" w:sz="4" w:space="0"/>
          <w:right w:val="single" w:color="D99695" w:themeColor="accent2" w:sz="4" w:space="0"/>
        </w:tcBorders>
        <w:shd w:val="clear" w:color="D99695" w:fill="D99695" w:themeFill="accent2" w:themeFillTint="97"/>
      </w:tcPr>
    </w:tblStylePr>
    <w:tblStylePr w:type="lastRow">
      <w:rPr>
        <w:b/>
        <w:color w:val="404040"/>
      </w:rPr>
      <w:tblPr/>
      <w:tcPr>
        <w:tcBorders>
          <w:top w:val="single" w:color="D99695"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top w:w="0" w:type="dxa"/>
        <w:left w:w="0" w:type="dxa"/>
        <w:bottom w:w="0" w:type="dxa"/>
        <w:right w:w="0" w:type="dxa"/>
      </w:tblCellMar>
    </w:tblPr>
    <w:tblStylePr w:type="firstRow">
      <w:rPr>
        <w:b/>
        <w:color w:val="FFFFFF"/>
        <w:sz w:val="22"/>
      </w:rPr>
      <w:tblPr/>
      <w:tcPr>
        <w:tcBorders>
          <w:top w:val="single" w:color="9ABB59" w:themeColor="accent3" w:sz="4" w:space="0"/>
          <w:left w:val="single" w:color="9ABB59" w:themeColor="accent3" w:sz="4" w:space="0"/>
          <w:bottom w:val="single" w:color="9ABB59" w:themeColor="accent3" w:sz="4" w:space="0"/>
          <w:right w:val="single" w:color="9ABB59" w:themeColor="accent3" w:sz="4" w:space="0"/>
        </w:tcBorders>
        <w:shd w:val="clear" w:color="9ABB59" w:fill="9ABB59" w:themeFill="accent3" w:themeFillTint="fe"/>
      </w:tcPr>
    </w:tblStylePr>
    <w:tblStylePr w:type="lastRow">
      <w:rPr>
        <w:b/>
        <w:color w:val="404040"/>
      </w:rPr>
      <w:tblPr/>
      <w:tcPr>
        <w:tcBorders>
          <w:top w:val="single" w:color="9ABB59"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top w:w="0" w:type="dxa"/>
        <w:left w:w="0" w:type="dxa"/>
        <w:bottom w:w="0" w:type="dxa"/>
        <w:right w:w="0" w:type="dxa"/>
      </w:tblCellMar>
    </w:tblPr>
    <w:tblStylePr w:type="firstRow">
      <w:rPr>
        <w:b/>
        <w:color w:val="FFFFFF"/>
        <w:sz w:val="22"/>
      </w:rPr>
      <w:tblPr/>
      <w:tcPr>
        <w:tcBorders>
          <w:top w:val="single" w:color="B2A1C6" w:themeColor="accent4" w:sz="4" w:space="0"/>
          <w:left w:val="single" w:color="B2A1C6" w:themeColor="accent4" w:sz="4" w:space="0"/>
          <w:bottom w:val="single" w:color="B2A1C6" w:themeColor="accent4" w:sz="4" w:space="0"/>
          <w:right w:val="single" w:color="B2A1C6" w:themeColor="accent4" w:sz="4" w:space="0"/>
        </w:tcBorders>
        <w:shd w:val="clear" w:color="B2A1C6" w:fill="B2A1C6" w:themeFill="accent4" w:themeFillTint="9a"/>
      </w:tcPr>
    </w:tblStylePr>
    <w:tblStylePr w:type="lastRow">
      <w:rPr>
        <w:b/>
        <w:color w:val="404040"/>
      </w:rPr>
      <w:tblPr/>
      <w:tcPr>
        <w:tcBorders>
          <w:top w:val="single" w:color="B2A1C6"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FFFFFF"/>
        <w:sz w:val="22"/>
      </w:rPr>
      <w:tbl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fill="4BACC6" w:themeFill="accent5"/>
      </w:tcPr>
    </w:tblStylePr>
    <w:tblStylePr w:type="lastRow">
      <w:rPr>
        <w:b/>
        <w:color w:val="404040"/>
      </w:rPr>
      <w:tblPr/>
      <w:tcPr>
        <w:tcBorders>
          <w:top w:val="single" w:color="4BACC6"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FFFFFF"/>
        <w:sz w:val="22"/>
      </w:rPr>
      <w:tbl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fill="F79646" w:themeFill="accent6"/>
      </w:tcPr>
    </w:tblStylePr>
    <w:tblStylePr w:type="lastRow">
      <w:rPr>
        <w:b/>
        <w:color w:val="404040"/>
      </w:rPr>
      <w:tblPr/>
      <w:tcPr>
        <w:tcBorders>
          <w:top w:val="single" w:color="F79646"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TableauGrille5Fonc">
    <w:name w:val="Grid Table 5 Dark"/>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FFFFFF"/>
        <w:sz w:val="22"/>
      </w:rPr>
      <w:tblPr/>
      <w:tcPr>
        <w:tcBorders>
          <w:top w:val="single" w:color="FFFFFF" w:themeColor="light1" w:sz="4" w:space="0"/>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FFFFFF"/>
        <w:sz w:val="22"/>
      </w:rPr>
      <w:tblPr/>
      <w:tcPr>
        <w:tcBorders>
          <w:top w:val="single" w:color="FFFFFF" w:themeColor="light1" w:sz="4" w:space="0"/>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FFFFFF"/>
        <w:sz w:val="22"/>
      </w:rPr>
      <w:tblPr/>
      <w:tcPr>
        <w:tcBorders>
          <w:top w:val="single" w:color="FFFFFF" w:themeColor="light1" w:sz="4" w:space="0"/>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FFFFFF"/>
        <w:sz w:val="22"/>
      </w:rPr>
      <w:tblPr/>
      <w:tcPr>
        <w:tcBorders>
          <w:top w:val="single" w:color="FFFFFF" w:themeColor="light1" w:sz="4" w:space="0"/>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FFFFFF"/>
        <w:sz w:val="22"/>
      </w:rPr>
      <w:tblPr/>
      <w:tcPr>
        <w:tcBorders>
          <w:top w:val="single" w:color="FFFFFF" w:themeColor="light1" w:sz="4" w:space="0"/>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FFFFFF"/>
        <w:sz w:val="22"/>
      </w:rPr>
      <w:tblPr/>
      <w:tcPr>
        <w:tcBorders>
          <w:top w:val="single" w:color="FFFFFF" w:themeColor="light1" w:sz="4" w:space="0"/>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FFFFFF"/>
        <w:sz w:val="22"/>
      </w:rPr>
      <w:tblPr/>
      <w:tcPr>
        <w:tcBorders>
          <w:top w:val="single" w:color="FFFFFF" w:themeColor="light1" w:sz="4" w:space="0"/>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TableauGrille6Couleur">
    <w:name w:val="Grid Table 6 Colorful"/>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rPr>
      <w:tblPr/>
      <w:tcPr>
        <w:tcBorders>
          <w:bottom w:val="single" w:color="A6BFDD" w:themeColor="accent1" w:sz="12" w:space="0"/>
        </w:tcBorders>
      </w:tcPr>
    </w:tblStylePr>
    <w:tblStylePr w:type="lastRow">
      <w:rPr>
        <w:b/>
        <w:color w:val="A6BFDD" w:themeColor="accent1" w:themeTint="80" w:themeShade="95"/>
      </w:rPr>
      <w:tblPr/>
    </w:tblStylePr>
    <w:tblStylePr w:type="firstCol">
      <w:rPr>
        <w:b/>
        <w:color w:val="A6BFDD" w:themeColor="accent1" w:themeTint="80" w:themeShade="95"/>
      </w:rPr>
      <w:tblPr/>
    </w:tblStylePr>
    <w:tblStylePr w:type="lastCol">
      <w:rPr>
        <w:b/>
        <w:color w:val="A6BFDD" w:themeColor="accent1" w:themeTint="80" w:themeShade="95"/>
      </w:rPr>
      <w:tbl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6Colorful-Accent2">
    <w:name w:val="Grid Table 6 Colorful - Accent 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12" w:space="0"/>
        </w:tcBorders>
      </w:tcPr>
    </w:tblStylePr>
    <w:tblStylePr w:type="lastRow">
      <w:rPr>
        <w:b/>
        <w:color w:val="D99695" w:themeColor="accent2" w:themeTint="97" w:themeShade="95"/>
      </w:rPr>
      <w:tbl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6Colorful-Accent3">
    <w:name w:val="Grid Table 6 Colorful - Accent 3"/>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rPr>
      <w:tblPr/>
      <w:tcPr>
        <w:tcBorders>
          <w:bottom w:val="single" w:color="9ABB59" w:themeColor="accent3" w:sz="12" w:space="0"/>
        </w:tcBorders>
      </w:tcPr>
    </w:tblStylePr>
    <w:tblStylePr w:type="lastRow">
      <w:rPr>
        <w:b/>
        <w:color w:val="9ABB59" w:themeColor="accent3" w:themeTint="fe" w:themeShade="95"/>
      </w:rPr>
      <w:tblPr/>
    </w:tblStylePr>
    <w:tblStylePr w:type="firstCol">
      <w:rPr>
        <w:b/>
        <w:color w:val="9ABB59" w:themeColor="accent3" w:themeTint="fe" w:themeShade="95"/>
      </w:rPr>
      <w:tblPr/>
    </w:tblStylePr>
    <w:tblStylePr w:type="lastCol">
      <w:rPr>
        <w:b/>
        <w:color w:val="9ABB59" w:themeColor="accent3" w:themeTint="fe" w:themeShade="95"/>
      </w:rPr>
      <w:tbl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6Colorful-Accent4">
    <w:name w:val="Grid Table 6 Colorful - Accent 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12" w:space="0"/>
        </w:tcBorders>
      </w:tcPr>
    </w:tblStylePr>
    <w:tblStylePr w:type="lastRow">
      <w:rPr>
        <w:b/>
        <w:color w:val="B2A1C6" w:themeColor="accent4" w:themeTint="9a" w:themeShade="95"/>
      </w:rPr>
      <w:tbl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6Colorful-Accent5">
    <w:name w:val="Grid Table 6 Colorful - Accent 5"/>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top w:w="0" w:type="dxa"/>
        <w:left w:w="0" w:type="dxa"/>
        <w:bottom w:w="0" w:type="dxa"/>
        <w:right w:w="0" w:type="dxa"/>
      </w:tblCellMar>
    </w:tblPr>
    <w:tblStylePr w:type="firstRow">
      <w:rPr>
        <w:b/>
        <w:color w:val="266779" w:themeColor="accent5" w:themeShade="95"/>
      </w:rPr>
      <w:tblPr/>
      <w:tcPr>
        <w:tcBorders>
          <w:bottom w:val="single" w:color="4BACC6" w:themeColor="accent5"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6Colorful-Accent6">
    <w:name w:val="Grid Table 6 Colorful - Accent 6"/>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top w:w="0" w:type="dxa"/>
        <w:left w:w="0" w:type="dxa"/>
        <w:bottom w:w="0" w:type="dxa"/>
        <w:right w:w="0" w:type="dxa"/>
      </w:tblCellMar>
    </w:tblPr>
    <w:tblStylePr w:type="firstRow">
      <w:rPr>
        <w:b/>
        <w:color w:val="266779" w:themeColor="accent5" w:themeShade="95"/>
      </w:rPr>
      <w:tblPr/>
      <w:tcPr>
        <w:tcBorders>
          <w:bottom w:val="single" w:color="F79646" w:themeColor="accent6" w:sz="12" w:space="0"/>
        </w:tcBorders>
      </w:tcPr>
    </w:tblStylePr>
    <w:tblStylePr w:type="lastRow">
      <w:rPr>
        <w:b/>
        <w:color w:val="266779" w:themeColor="accent5" w:themeShade="95"/>
      </w:rPr>
      <w:tblPr/>
    </w:tblStylePr>
    <w:tblStylePr w:type="firstCol">
      <w:rPr>
        <w:b/>
        <w:color w:val="266779" w:themeColor="accent5" w:themeShade="95"/>
      </w:rPr>
      <w:tblPr/>
    </w:tblStylePr>
    <w:tblStylePr w:type="lastCol">
      <w:rPr>
        <w:b/>
        <w:color w:val="266779" w:themeColor="accent5" w:themeShade="95"/>
      </w:rPr>
      <w:tbl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Pr/>
    </w:tblStylePr>
  </w:style>
  <w:style w:type="table" w:styleId="TableauGrille7Couleur">
    <w:name w:val="Grid Table 7 Colorful"/>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top w:w="0" w:type="dxa"/>
        <w:left w:w="0" w:type="dxa"/>
        <w:bottom w:w="0" w:type="dxa"/>
        <w:right w:w="0" w:type="dxa"/>
      </w:tblCellMar>
    </w:tblPr>
    <w:tblStylePr w:type="firstRow">
      <w:rPr>
        <w:b/>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F2F2F2" w:fill="F2F2F2" w:themeFill="text1" w:themeFillTint="d"/>
      </w:tcPr>
    </w:tblStylePr>
    <w:tblStylePr w:type="band1Horz">
      <w:rPr>
        <w:color w:val="7F7F7F" w:themeColor="text1" w:themeTint="80" w:themeShade="95"/>
        <w:sz w:val="22"/>
      </w:rPr>
      <w:tblPr/>
      <w:tcPr>
        <w:shd w:val="clear" w:color="F2F2F2"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top w:w="0" w:type="dxa"/>
        <w:left w:w="0" w:type="dxa"/>
        <w:bottom w:w="0" w:type="dxa"/>
        <w:right w:w="0" w:type="dxa"/>
      </w:tblCellMar>
    </w:tblPr>
    <w:tblStylePr w:type="firstRow">
      <w:rPr>
        <w:b/>
        <w:color w:val="A6BFDD" w:themeColor="accent1" w:themeTint="80" w:themeShade="95"/>
        <w:sz w:val="22"/>
      </w:rPr>
      <w:tblPr/>
      <w:tcPr>
        <w:tcBorders>
          <w:top w:val="none" w:color="auto" w:sz="0" w:space="0"/>
          <w:left w:val="none" w:color="auto" w:sz="0" w:space="0"/>
          <w:bottom w:val="single" w:color="A6BFDD" w:themeColor="accent1" w:sz="4" w:space="0"/>
          <w:right w:val="none" w:color="auto" w:sz="0" w:space="0"/>
        </w:tcBorders>
        <w:shd w:val="clear" w:color="FFFFFF" w:fill="FFFFFF" w:themeFill="light1"/>
      </w:tcPr>
    </w:tblStylePr>
    <w:tblStylePr w:type="lastRow">
      <w:rPr>
        <w:b/>
        <w:color w:val="A6BFDD" w:themeColor="accent1" w:themeTint="80" w:themeShade="95"/>
        <w:sz w:val="22"/>
      </w:rPr>
      <w:tblPr/>
      <w:tcPr>
        <w:tcBorders>
          <w:top w:val="single" w:color="A6BFD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A6BFDD" w:themeColor="accent1" w:themeTint="80" w:themeShade="95"/>
        <w:sz w:val="22"/>
      </w:rPr>
      <w:tblPr/>
      <w:tcPr>
        <w:tcBorders>
          <w:top w:val="none" w:color="auto" w:sz="0" w:space="0"/>
          <w:left w:val="none" w:color="auto" w:sz="0" w:space="0"/>
          <w:bottom w:val="none" w:color="auto" w:sz="0" w:space="0"/>
          <w:right w:val="single" w:color="A6BFDD" w:themeColor="accent1" w:sz="4" w:space="0"/>
        </w:tcBorders>
        <w:shd w:val="clear" w:color="FFFFFF" w:fill="auto"/>
      </w:tcPr>
    </w:tblStylePr>
    <w:tblStylePr w:type="lastCol">
      <w:rPr>
        <w:i/>
        <w:color w:val="A6BFDD" w:themeColor="accent1" w:themeTint="80" w:themeShade="95"/>
        <w:sz w:val="22"/>
      </w:rPr>
      <w:tblPr/>
      <w:tcPr>
        <w:tcBorders>
          <w:top w:val="none" w:color="auto" w:sz="0" w:space="0"/>
          <w:left w:val="single" w:color="A6BFDD" w:themeColor="accent1" w:sz="4" w:space="0"/>
          <w:bottom w:val="none" w:color="auto" w:sz="0" w:space="0"/>
          <w:right w:val="none" w:color="auto" w:sz="0" w:space="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Pr/>
    </w:tblStylePr>
  </w:style>
  <w:style w:type="table" w:customStyle="1" w:styleId="GridTable7Colorful-Accent2">
    <w:name w:val="Grid Table 7 Colorful - Accent 2"/>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b/>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Pr/>
    </w:tblStylePr>
  </w:style>
  <w:style w:type="table" w:customStyle="1" w:styleId="GridTable7Colorful-Accent3">
    <w:name w:val="Grid Table 7 Colorful - Accent 3"/>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top w:w="0" w:type="dxa"/>
        <w:left w:w="0" w:type="dxa"/>
        <w:bottom w:w="0" w:type="dxa"/>
        <w:right w:w="0" w:type="dxa"/>
      </w:tblCellMar>
    </w:tblPr>
    <w:tblStylePr w:type="firstRow">
      <w:rPr>
        <w:b/>
        <w:color w:val="9ABB59" w:themeColor="accent3" w:themeTint="fe" w:themeShade="95"/>
        <w:sz w:val="22"/>
      </w:rPr>
      <w:tblPr/>
      <w:tcPr>
        <w:tcBorders>
          <w:top w:val="none" w:color="auto" w:sz="0" w:space="0"/>
          <w:left w:val="none" w:color="auto" w:sz="0" w:space="0"/>
          <w:bottom w:val="single" w:color="9ABB59" w:themeColor="accent3" w:sz="4" w:space="0"/>
          <w:right w:val="none" w:color="auto" w:sz="0" w:space="0"/>
        </w:tcBorders>
        <w:shd w:val="clear" w:color="FFFFFF" w:fill="FFFFFF" w:themeFill="light1"/>
      </w:tcPr>
    </w:tblStylePr>
    <w:tblStylePr w:type="lastRow">
      <w:rPr>
        <w:b/>
        <w:color w:val="9ABB59" w:themeColor="accent3" w:themeTint="fe" w:themeShade="95"/>
        <w:sz w:val="22"/>
      </w:rPr>
      <w:tblPr/>
      <w:tcPr>
        <w:tcBorders>
          <w:top w:val="single" w:color="9ABB59"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ABB59" w:themeColor="accent3" w:themeTint="fe" w:themeShade="95"/>
        <w:sz w:val="22"/>
      </w:rPr>
      <w:tblPr/>
      <w:tcPr>
        <w:tcBorders>
          <w:top w:val="none" w:color="auto" w:sz="0" w:space="0"/>
          <w:left w:val="none" w:color="auto" w:sz="0" w:space="0"/>
          <w:bottom w:val="none" w:color="auto" w:sz="0" w:space="0"/>
          <w:right w:val="single" w:color="9ABB59" w:themeColor="accent3" w:sz="4" w:space="0"/>
        </w:tcBorders>
        <w:shd w:val="clear" w:color="FFFFFF" w:fill="auto"/>
      </w:tcPr>
    </w:tblStylePr>
    <w:tblStylePr w:type="lastCol">
      <w:rPr>
        <w:i/>
        <w:color w:val="9ABB59" w:themeColor="accent3" w:themeTint="fe" w:themeShade="95"/>
        <w:sz w:val="22"/>
      </w:rPr>
      <w:tblPr/>
      <w:tcPr>
        <w:tcBorders>
          <w:top w:val="none" w:color="auto" w:sz="0" w:space="0"/>
          <w:left w:val="single" w:color="9ABB59" w:themeColor="accent3" w:sz="4" w:space="0"/>
          <w:bottom w:val="none" w:color="auto" w:sz="0" w:space="0"/>
          <w:right w:val="none" w:color="auto" w:sz="0" w:space="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Pr/>
    </w:tblStylePr>
  </w:style>
  <w:style w:type="table" w:customStyle="1" w:styleId="GridTable7Colorful-Accent4">
    <w:name w:val="Grid Table 7 Colorful - Accent 4"/>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b/>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Pr/>
    </w:tblStylePr>
  </w:style>
  <w:style w:type="table" w:customStyle="1" w:styleId="GridTable7Colorful-Accent5">
    <w:name w:val="Grid Table 7 Colorful - Accent 5"/>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top w:w="0" w:type="dxa"/>
        <w:left w:w="0" w:type="dxa"/>
        <w:bottom w:w="0" w:type="dxa"/>
        <w:right w:w="0" w:type="dxa"/>
      </w:tblCellMar>
    </w:tblPr>
    <w:tblStylePr w:type="firstRow">
      <w:rPr>
        <w:b/>
        <w:color w:val="266779" w:themeColor="accent5" w:themeShade="95"/>
        <w:sz w:val="22"/>
      </w:rPr>
      <w:tblPr/>
      <w:tcPr>
        <w:tcBorders>
          <w:top w:val="none" w:color="auto" w:sz="0" w:space="0"/>
          <w:left w:val="none" w:color="auto" w:sz="0" w:space="0"/>
          <w:bottom w:val="single" w:color="99D0DE" w:themeColor="accent5" w:sz="4" w:space="0"/>
          <w:right w:val="none" w:color="auto" w:sz="0" w:space="0"/>
        </w:tcBorders>
        <w:shd w:val="clear" w:color="FFFFFF" w:fill="FFFFFF" w:themeFill="light1"/>
      </w:tcPr>
    </w:tblStylePr>
    <w:tblStylePr w:type="lastRow">
      <w:rPr>
        <w:b/>
        <w:color w:val="266779" w:themeColor="accent5" w:themeShade="95"/>
        <w:sz w:val="22"/>
      </w:rPr>
      <w:tblPr/>
      <w:tcPr>
        <w:tcBorders>
          <w:top w:val="single" w:color="99D0DE"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66779" w:themeColor="accent5" w:themeShade="95"/>
        <w:sz w:val="22"/>
      </w:rPr>
      <w:tblPr/>
      <w:tcPr>
        <w:tcBorders>
          <w:top w:val="none" w:color="auto" w:sz="0" w:space="0"/>
          <w:left w:val="none" w:color="auto" w:sz="0" w:space="0"/>
          <w:bottom w:val="none" w:color="auto" w:sz="0" w:space="0"/>
          <w:right w:val="single" w:color="99D0DE" w:themeColor="accent5" w:sz="4" w:space="0"/>
        </w:tcBorders>
        <w:shd w:val="clear" w:color="FFFFFF" w:fill="auto"/>
      </w:tcPr>
    </w:tblStylePr>
    <w:tblStylePr w:type="lastCol">
      <w:rPr>
        <w:i/>
        <w:color w:val="266779" w:themeColor="accent5" w:themeShade="95"/>
        <w:sz w:val="22"/>
      </w:rPr>
      <w:tblPr/>
      <w:tcPr>
        <w:tcBorders>
          <w:top w:val="none" w:color="auto" w:sz="0" w:space="0"/>
          <w:left w:val="single" w:color="99D0DE" w:themeColor="accent5" w:sz="4" w:space="0"/>
          <w:bottom w:val="none" w:color="auto" w:sz="0" w:space="0"/>
          <w:right w:val="none" w:color="auto" w:sz="0" w:space="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Pr/>
    </w:tblStylePr>
  </w:style>
  <w:style w:type="table" w:customStyle="1" w:styleId="GridTable7Colorful-Accent6">
    <w:name w:val="Grid Table 7 Colorful - Accent 6"/>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top w:w="0" w:type="dxa"/>
        <w:left w:w="0" w:type="dxa"/>
        <w:bottom w:w="0" w:type="dxa"/>
        <w:right w:w="0" w:type="dxa"/>
      </w:tblCellMar>
    </w:tblPr>
    <w:tblStylePr w:type="firstRow">
      <w:rPr>
        <w:b/>
        <w:color w:val="B15407" w:themeColor="accent6" w:themeShade="95"/>
        <w:sz w:val="22"/>
      </w:rPr>
      <w:tblPr/>
      <w:tcPr>
        <w:tcBorders>
          <w:top w:val="none" w:color="auto" w:sz="0" w:space="0"/>
          <w:left w:val="none" w:color="auto" w:sz="0" w:space="0"/>
          <w:bottom w:val="single" w:color="FAC396" w:themeColor="accent6" w:sz="4" w:space="0"/>
          <w:right w:val="none" w:color="auto" w:sz="0" w:space="0"/>
        </w:tcBorders>
        <w:shd w:val="clear" w:color="FFFFFF" w:fill="FFFFFF" w:themeFill="light1"/>
      </w:tcPr>
    </w:tblStylePr>
    <w:tblStylePr w:type="lastRow">
      <w:rPr>
        <w:b/>
        <w:color w:val="B15407" w:themeColor="accent6" w:themeShade="95"/>
        <w:sz w:val="22"/>
      </w:rPr>
      <w:tblPr/>
      <w:tcPr>
        <w:tcBorders>
          <w:top w:val="single" w:color="FAC396"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15407" w:themeColor="accent6" w:themeShade="95"/>
        <w:sz w:val="22"/>
      </w:rPr>
      <w:tblPr/>
      <w:tcPr>
        <w:tcBorders>
          <w:top w:val="none" w:color="auto" w:sz="0" w:space="0"/>
          <w:left w:val="none" w:color="auto" w:sz="0" w:space="0"/>
          <w:bottom w:val="none" w:color="auto" w:sz="0" w:space="0"/>
          <w:right w:val="single" w:color="FAC396" w:themeColor="accent6" w:sz="4" w:space="0"/>
        </w:tcBorders>
        <w:shd w:val="clear" w:color="FFFFFF" w:fill="auto"/>
      </w:tcPr>
    </w:tblStylePr>
    <w:tblStylePr w:type="lastCol">
      <w:rPr>
        <w:i/>
        <w:color w:val="B15407" w:themeColor="accent6" w:themeShade="95"/>
        <w:sz w:val="22"/>
      </w:rPr>
      <w:tblPr/>
      <w:tcPr>
        <w:tcBorders>
          <w:top w:val="none" w:color="auto" w:sz="0" w:space="0"/>
          <w:left w:val="single" w:color="FAC396" w:themeColor="accent6" w:sz="4" w:space="0"/>
          <w:bottom w:val="none" w:color="auto" w:sz="0" w:space="0"/>
          <w:right w:val="none" w:color="auto" w:sz="0" w:space="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Pr/>
    </w:tblStylePr>
  </w:style>
  <w:style w:type="table" w:styleId="TableauListe1Clair">
    <w:name w:val="List Table 1 Light"/>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bl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bl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bl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bl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bl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uiPriority w:val="99"/>
    <w:pPr>
      <w:spacing w:after="0" w:line="240" w:lineRule="auto"/>
    </w:pPr>
    <w:tblPr>
      <w:tblStyleRowBandSize w:val="1"/>
      <w:tblStyleColBandSize w:val="1"/>
      <w:tblCellMar>
        <w:top w:w="0" w:type="dxa"/>
        <w:left w:w="0" w:type="dxa"/>
        <w:bottom w:w="0" w:type="dxa"/>
        <w:right w:w="0" w:type="dxa"/>
      </w:tblCellMar>
    </w:tblPr>
    <w:tblStylePr w:type="firstRow">
      <w:rPr>
        <w:b/>
        <w:color w:val="404040"/>
      </w:rPr>
      <w:tbl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bl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TableauListe2">
    <w:name w:val="List Table 2"/>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CellMar>
        <w:top w:w="0" w:type="dxa"/>
        <w:left w:w="0" w:type="dxa"/>
        <w:bottom w:w="0" w:type="dxa"/>
        <w:right w:w="0" w:type="dxa"/>
      </w:tblCellMar>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lastRow">
      <w:rPr>
        <w:b/>
        <w:color w:val="404040"/>
        <w:sz w:val="22"/>
      </w:rPr>
      <w:tblPr/>
      <w:tcPr>
        <w:tcBorders>
          <w:top w:val="single" w:color="9BB7D9" w:themeColor="accent1" w:sz="4" w:space="0"/>
          <w:left w:val="none" w:color="000000" w:sz="4" w:space="0"/>
          <w:bottom w:val="single" w:color="9BB7D9"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lastRow">
      <w:rPr>
        <w:b/>
        <w:color w:val="404040"/>
        <w:sz w:val="22"/>
      </w:rPr>
      <w:tblPr/>
      <w:tcPr>
        <w:tcBorders>
          <w:top w:val="single" w:color="DB9B9A" w:themeColor="accent2" w:sz="4" w:space="0"/>
          <w:left w:val="none" w:color="000000" w:sz="4" w:space="0"/>
          <w:bottom w:val="single" w:color="DB9B9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lastRow">
      <w:rPr>
        <w:b/>
        <w:color w:val="404040"/>
        <w:sz w:val="22"/>
      </w:rPr>
      <w:tblPr/>
      <w:tcPr>
        <w:tcBorders>
          <w:top w:val="single" w:color="C6D8A1" w:themeColor="accent3" w:sz="4" w:space="0"/>
          <w:left w:val="none" w:color="000000" w:sz="4" w:space="0"/>
          <w:bottom w:val="single" w:color="C6D8A1"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lastRow">
      <w:rPr>
        <w:b/>
        <w:color w:val="404040"/>
        <w:sz w:val="22"/>
      </w:rPr>
      <w:tblPr/>
      <w:tcPr>
        <w:tcBorders>
          <w:top w:val="single" w:color="B7A7CA" w:themeColor="accent4" w:sz="4" w:space="0"/>
          <w:left w:val="none" w:color="000000" w:sz="4" w:space="0"/>
          <w:bottom w:val="single" w:color="B7A7CA"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lastRow">
      <w:rPr>
        <w:b/>
        <w:color w:val="404040"/>
        <w:sz w:val="22"/>
      </w:rPr>
      <w:tblPr/>
      <w:tcPr>
        <w:tcBorders>
          <w:top w:val="single" w:color="99D0DE" w:themeColor="accent5" w:sz="4" w:space="0"/>
          <w:left w:val="none" w:color="000000" w:sz="4" w:space="0"/>
          <w:bottom w:val="single" w:color="99D0DE"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lastRow">
      <w:rPr>
        <w:b/>
        <w:color w:val="404040"/>
        <w:sz w:val="22"/>
      </w:rPr>
      <w:tblPr/>
      <w:tcPr>
        <w:tcBorders>
          <w:top w:val="single" w:color="FAC396" w:themeColor="accent6" w:sz="4" w:space="0"/>
          <w:left w:val="none" w:color="000000" w:sz="4" w:space="0"/>
          <w:bottom w:val="single" w:color="FAC396"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3">
    <w:name w:val="List Table 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F81BD" w:themeColor="accent1" w:sz="4" w:space="0"/>
          <w:right w:val="single" w:color="4F81BD" w:themeColor="accent1" w:sz="4" w:space="0"/>
        </w:tcBorders>
      </w:tcPr>
    </w:tblStylePr>
    <w:tblStylePr w:type="band1Horz">
      <w:rPr>
        <w:color w:val="404040"/>
        <w:sz w:val="22"/>
      </w:rPr>
      <w:tblPr/>
      <w:tcPr>
        <w:tcBorders>
          <w:top w:val="single" w:color="4F81BD" w:themeColor="accent1" w:sz="4" w:space="0"/>
          <w:bottom w:val="single" w:color="4F81BD" w:themeColor="accent1" w:sz="4" w:space="0"/>
        </w:tcBorders>
      </w:tcPr>
    </w:tblStylePr>
  </w:style>
  <w:style w:type="table" w:customStyle="1" w:styleId="ListTable3-Accent2">
    <w:name w:val="List Table 3 - Accent 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top w:w="0" w:type="dxa"/>
        <w:left w:w="0" w:type="dxa"/>
        <w:bottom w:w="0" w:type="dxa"/>
        <w:right w:w="0" w:type="dxa"/>
      </w:tblCellMar>
    </w:tblPr>
    <w:tblStylePr w:type="firstRow">
      <w:rPr>
        <w:b/>
        <w:color w:val="FFFFFF"/>
        <w:sz w:val="22"/>
      </w:rPr>
      <w:tblPr/>
      <w:tcPr>
        <w:shd w:val="clear" w:color="D99695" w:fill="D99695"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D99695" w:themeColor="accent2" w:sz="4" w:space="0"/>
          <w:right w:val="single" w:color="D99695" w:themeColor="accent2" w:sz="4" w:space="0"/>
        </w:tcBorders>
      </w:tcPr>
    </w:tblStylePr>
    <w:tblStylePr w:type="band1Horz">
      <w:rPr>
        <w:color w:val="404040"/>
        <w:sz w:val="22"/>
      </w:rPr>
      <w:tblPr/>
      <w:tcPr>
        <w:tcBorders>
          <w:top w:val="single" w:color="D99695" w:themeColor="accent2" w:sz="4" w:space="0"/>
          <w:bottom w:val="single" w:color="D99695" w:themeColor="accent2" w:sz="4" w:space="0"/>
        </w:tcBorders>
      </w:tcPr>
    </w:tblStylePr>
  </w:style>
  <w:style w:type="table" w:customStyle="1" w:styleId="ListTable3-Accent3">
    <w:name w:val="List Table 3 - Accent 3"/>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top w:w="0" w:type="dxa"/>
        <w:left w:w="0" w:type="dxa"/>
        <w:bottom w:w="0" w:type="dxa"/>
        <w:right w:w="0" w:type="dxa"/>
      </w:tblCellMar>
    </w:tblPr>
    <w:tblStylePr w:type="firstRow">
      <w:rPr>
        <w:b/>
        <w:color w:val="FFFFFF"/>
        <w:sz w:val="22"/>
      </w:rPr>
      <w:tblPr/>
      <w:tcPr>
        <w:shd w:val="clear" w:color="C3D69B" w:fill="C3D69B"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3D69B" w:themeColor="accent3" w:sz="4" w:space="0"/>
          <w:right w:val="single" w:color="C3D69B" w:themeColor="accent3" w:sz="4" w:space="0"/>
        </w:tcBorders>
      </w:tcPr>
    </w:tblStylePr>
    <w:tblStylePr w:type="band1Horz">
      <w:rPr>
        <w:color w:val="404040"/>
        <w:sz w:val="22"/>
      </w:rPr>
      <w:tblPr/>
      <w:tcPr>
        <w:tcBorders>
          <w:top w:val="single" w:color="C3D69B" w:themeColor="accent3" w:sz="4" w:space="0"/>
          <w:bottom w:val="single" w:color="C3D69B" w:themeColor="accent3" w:sz="4" w:space="0"/>
        </w:tcBorders>
      </w:tcPr>
    </w:tblStylePr>
  </w:style>
  <w:style w:type="table" w:customStyle="1" w:styleId="ListTable3-Accent4">
    <w:name w:val="List Table 3 - Accent 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top w:w="0" w:type="dxa"/>
        <w:left w:w="0" w:type="dxa"/>
        <w:bottom w:w="0" w:type="dxa"/>
        <w:right w:w="0" w:type="dxa"/>
      </w:tblCellMar>
    </w:tblPr>
    <w:tblStylePr w:type="firstRow">
      <w:rPr>
        <w:b/>
        <w:color w:val="FFFFFF"/>
        <w:sz w:val="22"/>
      </w:rPr>
      <w:tblPr/>
      <w:tcPr>
        <w:shd w:val="clear" w:color="B2A1C6" w:fill="B2A1C6"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B2A1C6" w:themeColor="accent4" w:sz="4" w:space="0"/>
          <w:right w:val="single" w:color="B2A1C6" w:themeColor="accent4" w:sz="4" w:space="0"/>
        </w:tcBorders>
      </w:tcPr>
    </w:tblStylePr>
    <w:tblStylePr w:type="band1Horz">
      <w:rPr>
        <w:color w:val="404040"/>
        <w:sz w:val="22"/>
      </w:rPr>
      <w:tblPr/>
      <w:tcPr>
        <w:tcBorders>
          <w:top w:val="single" w:color="B2A1C6" w:themeColor="accent4" w:sz="4" w:space="0"/>
          <w:bottom w:val="single" w:color="B2A1C6" w:themeColor="accent4" w:sz="4" w:space="0"/>
        </w:tcBorders>
      </w:tcPr>
    </w:tblStylePr>
  </w:style>
  <w:style w:type="table" w:customStyle="1" w:styleId="ListTable3-Accent5">
    <w:name w:val="List Table 3 - Accent 5"/>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top w:w="0" w:type="dxa"/>
        <w:left w:w="0" w:type="dxa"/>
        <w:bottom w:w="0" w:type="dxa"/>
        <w:right w:w="0" w:type="dxa"/>
      </w:tblCellMar>
    </w:tblPr>
    <w:tblStylePr w:type="firstRow">
      <w:rPr>
        <w:b/>
        <w:color w:val="FFFFFF"/>
        <w:sz w:val="22"/>
      </w:rPr>
      <w:tblPr/>
      <w:tcPr>
        <w:shd w:val="clear" w:color="92CCDC" w:fill="92CCDC"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2CCDC" w:themeColor="accent5" w:sz="4" w:space="0"/>
          <w:right w:val="single" w:color="92CCDC" w:themeColor="accent5" w:sz="4" w:space="0"/>
        </w:tcBorders>
      </w:tcPr>
    </w:tblStylePr>
    <w:tblStylePr w:type="band1Horz">
      <w:rPr>
        <w:color w:val="404040"/>
        <w:sz w:val="22"/>
      </w:rPr>
      <w:tblPr/>
      <w:tcPr>
        <w:tcBorders>
          <w:top w:val="single" w:color="92CCDC" w:themeColor="accent5" w:sz="4" w:space="0"/>
          <w:bottom w:val="single" w:color="92CCDC" w:themeColor="accent5" w:sz="4" w:space="0"/>
        </w:tcBorders>
      </w:tcPr>
    </w:tblStylePr>
  </w:style>
  <w:style w:type="table" w:customStyle="1" w:styleId="ListTable3-Accent6">
    <w:name w:val="List Table 3 - Accent 6"/>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top w:w="0" w:type="dxa"/>
        <w:left w:w="0" w:type="dxa"/>
        <w:bottom w:w="0" w:type="dxa"/>
        <w:right w:w="0" w:type="dxa"/>
      </w:tblCellMar>
    </w:tblPr>
    <w:tblStylePr w:type="firstRow">
      <w:rPr>
        <w:b/>
        <w:color w:val="FFFFFF"/>
        <w:sz w:val="22"/>
      </w:rPr>
      <w:tblPr/>
      <w:tcPr>
        <w:shd w:val="clear" w:color="FAC090" w:fill="FAC090"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AC090" w:themeColor="accent6" w:sz="4" w:space="0"/>
          <w:right w:val="single" w:color="FAC090" w:themeColor="accent6" w:sz="4" w:space="0"/>
        </w:tcBorders>
      </w:tcPr>
    </w:tblStylePr>
    <w:tblStylePr w:type="band1Horz">
      <w:rPr>
        <w:color w:val="404040"/>
        <w:sz w:val="22"/>
      </w:rPr>
      <w:tblPr/>
      <w:tcPr>
        <w:tcBorders>
          <w:top w:val="single" w:color="FAC090" w:themeColor="accent6" w:sz="4" w:space="0"/>
          <w:bottom w:val="single" w:color="FAC090" w:themeColor="accent6" w:sz="4" w:space="0"/>
        </w:tcBorders>
      </w:tcPr>
    </w:tblStylePr>
  </w:style>
  <w:style w:type="table" w:styleId="TableauListe4">
    <w:name w:val="List Table 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0" w:type="dxa"/>
        <w:bottom w:w="0" w:type="dxa"/>
        <w:right w:w="0" w:type="dxa"/>
      </w:tblCellMar>
    </w:tblPr>
    <w:tblStylePr w:type="firstRow">
      <w:rPr>
        <w:b/>
        <w:color w:val="FFFFFF"/>
        <w:sz w:val="22"/>
      </w:rPr>
      <w:tblPr/>
      <w:tcPr>
        <w:shd w:val="clear" w:color="000000"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top w:w="0" w:type="dxa"/>
        <w:left w:w="0" w:type="dxa"/>
        <w:bottom w:w="0" w:type="dxa"/>
        <w:right w:w="0" w:type="dxa"/>
      </w:tblCellMar>
    </w:tblPr>
    <w:tblStylePr w:type="firstRow">
      <w:rPr>
        <w:b/>
        <w:color w:val="FFFFFF"/>
        <w:sz w:val="22"/>
      </w:rPr>
      <w:tblPr/>
      <w:tcPr>
        <w:shd w:val="clear" w:color="4F81BD" w:fill="4F81BD"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top w:w="0" w:type="dxa"/>
        <w:left w:w="0" w:type="dxa"/>
        <w:bottom w:w="0" w:type="dxa"/>
        <w:right w:w="0" w:type="dxa"/>
      </w:tblCellMar>
    </w:tblPr>
    <w:tblStylePr w:type="firstRow">
      <w:rPr>
        <w:b/>
        <w:color w:val="FFFFFF"/>
        <w:sz w:val="22"/>
      </w:rPr>
      <w:tblPr/>
      <w:tcPr>
        <w:shd w:val="clear" w:color="C0504D" w:fill="C0504D"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top w:w="0" w:type="dxa"/>
        <w:left w:w="0" w:type="dxa"/>
        <w:bottom w:w="0" w:type="dxa"/>
        <w:right w:w="0" w:type="dxa"/>
      </w:tblCellMar>
    </w:tblPr>
    <w:tblStylePr w:type="firstRow">
      <w:rPr>
        <w:b/>
        <w:color w:val="FFFFFF"/>
        <w:sz w:val="22"/>
      </w:rPr>
      <w:tblPr/>
      <w:tcPr>
        <w:shd w:val="clear" w:color="9BBB59" w:fill="9BBB59"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top w:w="0" w:type="dxa"/>
        <w:left w:w="0" w:type="dxa"/>
        <w:bottom w:w="0" w:type="dxa"/>
        <w:right w:w="0" w:type="dxa"/>
      </w:tblCellMar>
    </w:tblPr>
    <w:tblStylePr w:type="firstRow">
      <w:rPr>
        <w:b/>
        <w:color w:val="FFFFFF"/>
        <w:sz w:val="22"/>
      </w:rPr>
      <w:tblPr/>
      <w:tcPr>
        <w:shd w:val="clear" w:color="8064A2" w:fill="8064A2"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top w:w="0" w:type="dxa"/>
        <w:left w:w="0" w:type="dxa"/>
        <w:bottom w:w="0" w:type="dxa"/>
        <w:right w:w="0" w:type="dxa"/>
      </w:tblCellMar>
    </w:tblPr>
    <w:tblStylePr w:type="firstRow">
      <w:rPr>
        <w:b/>
        <w:color w:val="FFFFFF"/>
        <w:sz w:val="22"/>
      </w:rPr>
      <w:tblPr/>
      <w:tcPr>
        <w:shd w:val="clear" w:color="4BACC6" w:fill="4BACC6"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top w:w="0" w:type="dxa"/>
        <w:left w:w="0" w:type="dxa"/>
        <w:bottom w:w="0" w:type="dxa"/>
        <w:right w:w="0" w:type="dxa"/>
      </w:tblCellMar>
    </w:tblPr>
    <w:tblStylePr w:type="firstRow">
      <w:rPr>
        <w:b/>
        <w:color w:val="FFFFFF"/>
        <w:sz w:val="22"/>
      </w:rPr>
      <w:tblPr/>
      <w:tcPr>
        <w:shd w:val="clear" w:color="F79646" w:fill="F79646"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TableauListe5Fonc">
    <w:name w:val="List Table 5 Dark"/>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CellMar>
        <w:top w:w="0" w:type="dxa"/>
        <w:left w:w="0" w:type="dxa"/>
        <w:bottom w:w="0" w:type="dxa"/>
        <w:right w:w="0" w:type="dxa"/>
      </w:tblCellMar>
    </w:tblPr>
    <w:tblStylePr w:type="firstRow">
      <w:rPr>
        <w:b/>
        <w:color w:val="FFFFFF" w:themeColor="light1"/>
        <w:sz w:val="22"/>
      </w:rPr>
      <w:tblPr/>
      <w:tcPr>
        <w:tcBorders>
          <w:top w:val="single" w:color="7F7F7F" w:themeColor="text1" w:sz="32" w:space="0"/>
          <w:bottom w:val="single" w:color="FFFFFF" w:themeColor="light1" w:sz="12" w:space="0"/>
        </w:tcBorders>
        <w:shd w:val="clear" w:color="7F7F7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CellMar>
        <w:top w:w="0" w:type="dxa"/>
        <w:left w:w="0" w:type="dxa"/>
        <w:bottom w:w="0" w:type="dxa"/>
        <w:right w:w="0" w:type="dxa"/>
      </w:tblCellMar>
    </w:tblPr>
    <w:tblStylePr w:type="firstRow">
      <w:rPr>
        <w:b/>
        <w:color w:val="FFFFFF" w:themeColor="light1"/>
        <w:sz w:val="22"/>
      </w:rPr>
      <w:tblPr/>
      <w:tcPr>
        <w:tcBorders>
          <w:top w:val="single" w:color="4F81BD" w:themeColor="accent1" w:sz="32" w:space="0"/>
          <w:bottom w:val="single" w:color="FFFFFF" w:themeColor="light1" w:sz="12" w:space="0"/>
        </w:tcBorders>
        <w:shd w:val="clear" w:color="4F81BD" w:fill="4F81BD" w:themeFill="accent1"/>
      </w:tcPr>
    </w:tblStylePr>
    <w:tblStylePr w:type="lastRow">
      <w:rPr>
        <w:b/>
        <w:color w:val="FFFFFF" w:themeColor="light1"/>
        <w:sz w:val="22"/>
      </w:rPr>
      <w:tblPr/>
    </w:tblStylePr>
    <w:tblStylePr w:type="firstCol">
      <w:rPr>
        <w:b/>
        <w:color w:val="FFFFFF" w:themeColor="light1"/>
        <w:sz w:val="22"/>
      </w:rPr>
      <w:tblPr/>
      <w:tcPr>
        <w:tcBorders>
          <w:left w:val="single" w:color="4F81BD" w:themeColor="accent1" w:sz="32" w:space="0"/>
          <w:right w:val="single" w:color="FFFFFF" w:themeColor="light1" w:sz="4" w:space="0"/>
        </w:tcBorders>
      </w:tcPr>
    </w:tblStylePr>
    <w:tblStylePr w:type="lastCol">
      <w:tblPr/>
      <w:tcPr>
        <w:tcBorders>
          <w:left w:val="single" w:color="FFFFFF" w:themeColor="light1" w:sz="4" w:space="0"/>
          <w:right w:val="single" w:color="4F81BD" w:themeColor="accent1" w:sz="32" w:space="0"/>
        </w:tcBorders>
      </w:tcPr>
    </w:tblStylePr>
    <w:tblStylePr w:type="band1Vert">
      <w:tblPr/>
      <w:tcPr>
        <w:tcBorders>
          <w:left w:val="single" w:color="FFFFFF" w:themeColor="light1" w:sz="4" w:space="0"/>
          <w:right w:val="single" w:color="FFFFFF" w:themeColor="light1" w:sz="4" w:space="0"/>
        </w:tcBorders>
        <w:shd w:val="clear" w:color="4F81BD" w:fill="4F81BD"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F81BD" w:fill="4F81BD" w:themeFill="accent1"/>
      </w:tcPr>
    </w:tblStylePr>
    <w:tblStylePr w:type="band2Horz">
      <w:tblPr/>
      <w:tcPr>
        <w:tcBorders>
          <w:top w:val="single" w:color="FFFFFF" w:themeColor="light1" w:sz="4" w:space="0"/>
          <w:bottom w:val="single" w:color="FFFFFF" w:themeColor="light1" w:sz="4" w:space="0"/>
        </w:tcBorders>
        <w:shd w:val="clear" w:color="4F81BD" w:fill="4F81BD" w:themeFill="accent1"/>
      </w:tcPr>
    </w:tblStylePr>
  </w:style>
  <w:style w:type="table" w:customStyle="1" w:styleId="ListTable5Dark-Accent2">
    <w:name w:val="List Table 5 Dark - Accent 2"/>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CellMar>
        <w:top w:w="0" w:type="dxa"/>
        <w:left w:w="0" w:type="dxa"/>
        <w:bottom w:w="0" w:type="dxa"/>
        <w:right w:w="0" w:type="dxa"/>
      </w:tblCellMar>
    </w:tblPr>
    <w:tblStylePr w:type="firstRow">
      <w:rPr>
        <w:b/>
        <w:color w:val="FFFFFF" w:themeColor="light1"/>
        <w:sz w:val="22"/>
      </w:rPr>
      <w:tblPr/>
      <w:tcPr>
        <w:tcBorders>
          <w:top w:val="single" w:color="D99695" w:themeColor="accent2" w:sz="32" w:space="0"/>
          <w:bottom w:val="single" w:color="FFFFFF" w:themeColor="light1" w:sz="12" w:space="0"/>
        </w:tcBorders>
        <w:shd w:val="clear" w:color="D99695" w:fill="D99695"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D99695" w:themeColor="accent2" w:sz="32" w:space="0"/>
          <w:right w:val="single" w:color="FFFFFF" w:themeColor="light1" w:sz="4" w:space="0"/>
        </w:tcBorders>
      </w:tcPr>
    </w:tblStylePr>
    <w:tblStylePr w:type="lastCol">
      <w:tblPr/>
      <w:tcPr>
        <w:tcBorders>
          <w:left w:val="single" w:color="FFFFFF" w:themeColor="light1" w:sz="4" w:space="0"/>
          <w:right w:val="single" w:color="D99695" w:themeColor="accent2" w:sz="32" w:space="0"/>
        </w:tcBorders>
      </w:tcPr>
    </w:tblStylePr>
    <w:tblStylePr w:type="band1Vert">
      <w:tblPr/>
      <w:tcPr>
        <w:tcBorders>
          <w:left w:val="single" w:color="FFFFFF" w:themeColor="light1" w:sz="4" w:space="0"/>
          <w:right w:val="single" w:color="FFFFFF" w:themeColor="light1" w:sz="4" w:space="0"/>
        </w:tcBorders>
        <w:shd w:val="clear" w:color="D99695" w:fill="D99695"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D99695" w:fill="D99695" w:themeFill="accent2" w:themeFillTint="97"/>
      </w:tcPr>
    </w:tblStylePr>
    <w:tblStylePr w:type="band2Horz">
      <w:tblPr/>
      <w:tcPr>
        <w:tcBorders>
          <w:top w:val="single" w:color="FFFFFF" w:themeColor="light1" w:sz="4" w:space="0"/>
          <w:bottom w:val="single" w:color="FFFFFF" w:themeColor="light1" w:sz="4" w:space="0"/>
        </w:tcBorders>
        <w:shd w:val="clear" w:color="D99695" w:fill="D99695" w:themeFill="accent2" w:themeFillTint="97"/>
      </w:tcPr>
    </w:tblStylePr>
  </w:style>
  <w:style w:type="table" w:customStyle="1" w:styleId="ListTable5Dark-Accent3">
    <w:name w:val="List Table 5 Dark - Accent 3"/>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C3D69B" w:themeColor="accent3" w:sz="32" w:space="0"/>
          <w:bottom w:val="single" w:color="FFFFFF" w:themeColor="light1" w:sz="12" w:space="0"/>
        </w:tcBorders>
        <w:shd w:val="clear" w:color="C3D69B" w:fill="C3D69B"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3D69B" w:themeColor="accent3" w:sz="32" w:space="0"/>
          <w:right w:val="single" w:color="FFFFFF" w:themeColor="light1" w:sz="4" w:space="0"/>
        </w:tcBorders>
      </w:tcPr>
    </w:tblStylePr>
    <w:tblStylePr w:type="lastCol">
      <w:tblPr/>
      <w:tcPr>
        <w:tcBorders>
          <w:left w:val="single" w:color="FFFFFF" w:themeColor="light1" w:sz="4" w:space="0"/>
          <w:right w:val="single" w:color="C3D69B" w:themeColor="accent3" w:sz="32" w:space="0"/>
        </w:tcBorders>
      </w:tcPr>
    </w:tblStylePr>
    <w:tblStylePr w:type="band1Vert">
      <w:tblPr/>
      <w:tcPr>
        <w:tcBorders>
          <w:left w:val="single" w:color="FFFFFF" w:themeColor="light1" w:sz="4" w:space="0"/>
          <w:right w:val="single" w:color="FFFFFF" w:themeColor="light1" w:sz="4" w:space="0"/>
        </w:tcBorders>
        <w:shd w:val="clear" w:color="C3D69B" w:fill="C3D69B"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3D69B" w:fill="C3D69B" w:themeFill="accent3" w:themeFillTint="98"/>
      </w:tcPr>
    </w:tblStylePr>
    <w:tblStylePr w:type="band2Horz">
      <w:tblPr/>
      <w:tcPr>
        <w:tcBorders>
          <w:top w:val="single" w:color="FFFFFF" w:themeColor="light1" w:sz="4" w:space="0"/>
          <w:bottom w:val="single" w:color="FFFFFF" w:themeColor="light1" w:sz="4" w:space="0"/>
        </w:tcBorders>
        <w:shd w:val="clear" w:color="C3D69B" w:fill="C3D69B" w:themeFill="accent3" w:themeFillTint="98"/>
      </w:tcPr>
    </w:tblStylePr>
  </w:style>
  <w:style w:type="table" w:customStyle="1" w:styleId="ListTable5Dark-Accent4">
    <w:name w:val="List Table 5 Dark - Accent 4"/>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B2A1C6" w:themeColor="accent4" w:sz="32" w:space="0"/>
          <w:bottom w:val="single" w:color="FFFFFF" w:themeColor="light1" w:sz="12" w:space="0"/>
        </w:tcBorders>
        <w:shd w:val="clear" w:color="B2A1C6" w:fill="B2A1C6"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B2A1C6" w:themeColor="accent4" w:sz="32" w:space="0"/>
          <w:right w:val="single" w:color="FFFFFF" w:themeColor="light1" w:sz="4" w:space="0"/>
        </w:tcBorders>
      </w:tcPr>
    </w:tblStylePr>
    <w:tblStylePr w:type="lastCol">
      <w:tblPr/>
      <w:tcPr>
        <w:tcBorders>
          <w:left w:val="single" w:color="FFFFFF" w:themeColor="light1" w:sz="4" w:space="0"/>
          <w:right w:val="single" w:color="B2A1C6" w:themeColor="accent4" w:sz="32" w:space="0"/>
        </w:tcBorders>
      </w:tcPr>
    </w:tblStylePr>
    <w:tblStylePr w:type="band1Vert">
      <w:tblPr/>
      <w:tcPr>
        <w:tcBorders>
          <w:left w:val="single" w:color="FFFFFF" w:themeColor="light1" w:sz="4" w:space="0"/>
          <w:right w:val="single" w:color="FFFFFF" w:themeColor="light1" w:sz="4" w:space="0"/>
        </w:tcBorders>
        <w:shd w:val="clear" w:color="B2A1C6" w:fill="B2A1C6"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B2A1C6" w:fill="B2A1C6" w:themeFill="accent4" w:themeFillTint="9a"/>
      </w:tcPr>
    </w:tblStylePr>
    <w:tblStylePr w:type="band2Horz">
      <w:tblPr/>
      <w:tcPr>
        <w:tcBorders>
          <w:top w:val="single" w:color="FFFFFF" w:themeColor="light1" w:sz="4" w:space="0"/>
          <w:bottom w:val="single" w:color="FFFFFF" w:themeColor="light1" w:sz="4" w:space="0"/>
        </w:tcBorders>
        <w:shd w:val="clear" w:color="B2A1C6" w:fill="B2A1C6" w:themeFill="accent4" w:themeFillTint="9a"/>
      </w:tcPr>
    </w:tblStylePr>
  </w:style>
  <w:style w:type="table" w:customStyle="1" w:styleId="ListTable5Dark-Accent5">
    <w:name w:val="List Table 5 Dark - Accent 5"/>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CellMar>
        <w:top w:w="0" w:type="dxa"/>
        <w:left w:w="0" w:type="dxa"/>
        <w:bottom w:w="0" w:type="dxa"/>
        <w:right w:w="0" w:type="dxa"/>
      </w:tblCellMar>
    </w:tblPr>
    <w:tblStylePr w:type="firstRow">
      <w:rPr>
        <w:b/>
        <w:color w:val="FFFFFF" w:themeColor="light1"/>
        <w:sz w:val="22"/>
      </w:rPr>
      <w:tblPr/>
      <w:tcPr>
        <w:tcBorders>
          <w:top w:val="single" w:color="92CCDC" w:themeColor="accent5" w:sz="32" w:space="0"/>
          <w:bottom w:val="single" w:color="FFFFFF" w:themeColor="light1" w:sz="12" w:space="0"/>
        </w:tcBorders>
        <w:shd w:val="clear" w:color="92CCDC" w:fill="92CCDC"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2CCDC" w:themeColor="accent5" w:sz="32" w:space="0"/>
          <w:right w:val="single" w:color="FFFFFF" w:themeColor="light1" w:sz="4" w:space="0"/>
        </w:tcBorders>
      </w:tcPr>
    </w:tblStylePr>
    <w:tblStylePr w:type="lastCol">
      <w:tblPr/>
      <w:tcPr>
        <w:tcBorders>
          <w:left w:val="single" w:color="FFFFFF" w:themeColor="light1" w:sz="4" w:space="0"/>
          <w:right w:val="single" w:color="92CCDC" w:themeColor="accent5" w:sz="32" w:space="0"/>
        </w:tcBorders>
      </w:tcPr>
    </w:tblStylePr>
    <w:tblStylePr w:type="band1Vert">
      <w:tblPr/>
      <w:tcPr>
        <w:tcBorders>
          <w:left w:val="single" w:color="FFFFFF" w:themeColor="light1" w:sz="4" w:space="0"/>
          <w:right w:val="single" w:color="FFFFFF" w:themeColor="light1" w:sz="4" w:space="0"/>
        </w:tcBorders>
        <w:shd w:val="clear" w:color="92CCDC" w:fill="92CCDC"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2CCDC" w:fill="92CCDC" w:themeFill="accent5" w:themeFillTint="9a"/>
      </w:tcPr>
    </w:tblStylePr>
    <w:tblStylePr w:type="band2Horz">
      <w:tblPr/>
      <w:tcPr>
        <w:tcBorders>
          <w:top w:val="single" w:color="FFFFFF" w:themeColor="light1" w:sz="4" w:space="0"/>
          <w:bottom w:val="single" w:color="FFFFFF" w:themeColor="light1" w:sz="4" w:space="0"/>
        </w:tcBorders>
        <w:shd w:val="clear" w:color="92CCDC" w:fill="92CCDC" w:themeFill="accent5" w:themeFillTint="9a"/>
      </w:tcPr>
    </w:tblStylePr>
  </w:style>
  <w:style w:type="table" w:customStyle="1" w:styleId="ListTable5Dark-Accent6">
    <w:name w:val="List Table 5 Dark - Accent 6"/>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CellMar>
        <w:top w:w="0" w:type="dxa"/>
        <w:left w:w="0" w:type="dxa"/>
        <w:bottom w:w="0" w:type="dxa"/>
        <w:right w:w="0" w:type="dxa"/>
      </w:tblCellMar>
    </w:tblPr>
    <w:tblStylePr w:type="firstRow">
      <w:rPr>
        <w:b/>
        <w:color w:val="FFFFFF" w:themeColor="light1"/>
        <w:sz w:val="22"/>
      </w:rPr>
      <w:tblPr/>
      <w:tcPr>
        <w:tcBorders>
          <w:top w:val="single" w:color="FAC090" w:themeColor="accent6" w:sz="32" w:space="0"/>
          <w:bottom w:val="single" w:color="FFFFFF" w:themeColor="light1" w:sz="12" w:space="0"/>
        </w:tcBorders>
        <w:shd w:val="clear" w:color="FAC090" w:fill="FAC090"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FAC090" w:themeColor="accent6" w:sz="32" w:space="0"/>
          <w:right w:val="single" w:color="FFFFFF" w:themeColor="light1" w:sz="4" w:space="0"/>
        </w:tcBorders>
      </w:tcPr>
    </w:tblStylePr>
    <w:tblStylePr w:type="lastCol">
      <w:tblPr/>
      <w:tcPr>
        <w:tcBorders>
          <w:left w:val="single" w:color="FFFFFF" w:themeColor="light1" w:sz="4" w:space="0"/>
          <w:right w:val="single" w:color="FAC090" w:themeColor="accent6" w:sz="32" w:space="0"/>
        </w:tcBorders>
      </w:tcPr>
    </w:tblStylePr>
    <w:tblStylePr w:type="band1Vert">
      <w:tblPr/>
      <w:tcPr>
        <w:tcBorders>
          <w:left w:val="single" w:color="FFFFFF" w:themeColor="light1" w:sz="4" w:space="0"/>
          <w:right w:val="single" w:color="FFFFFF" w:themeColor="light1" w:sz="4" w:space="0"/>
        </w:tcBorders>
        <w:shd w:val="clear" w:color="FAC090" w:fill="FAC090"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AC090" w:fill="FAC090" w:themeFill="accent6" w:themeFillTint="98"/>
      </w:tcPr>
    </w:tblStylePr>
    <w:tblStylePr w:type="band2Horz">
      <w:tblPr/>
      <w:tcPr>
        <w:tcBorders>
          <w:top w:val="single" w:color="FFFFFF" w:themeColor="light1" w:sz="4" w:space="0"/>
          <w:bottom w:val="single" w:color="FFFFFF" w:themeColor="light1" w:sz="4" w:space="0"/>
        </w:tcBorders>
        <w:shd w:val="clear" w:color="FAC090" w:fill="FAC090" w:themeFill="accent6" w:themeFillTint="98"/>
      </w:tcPr>
    </w:tblStylePr>
  </w:style>
  <w:style w:type="table" w:styleId="TableauListe6Couleur">
    <w:name w:val="List Table 6 Colorful"/>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0" w:type="dxa"/>
        <w:bottom w:w="0" w:type="dxa"/>
        <w:right w:w="0" w:type="dxa"/>
      </w:tblCellMar>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CellMar>
        <w:top w:w="0" w:type="dxa"/>
        <w:left w:w="0" w:type="dxa"/>
        <w:bottom w:w="0" w:type="dxa"/>
        <w:right w:w="0" w:type="dxa"/>
      </w:tblCellMar>
    </w:tblPr>
    <w:tblStylePr w:type="firstRow">
      <w:rPr>
        <w:b/>
        <w:color w:val="2A4A71" w:themeColor="accent1" w:themeShade="95"/>
      </w:rPr>
      <w:tblPr/>
      <w:tcPr>
        <w:tcBorders>
          <w:bottom w:val="single" w:color="4F81BD" w:themeColor="accent1" w:sz="4" w:space="0"/>
        </w:tcBorders>
      </w:tcPr>
    </w:tblStylePr>
    <w:tblStylePr w:type="lastRow">
      <w:rPr>
        <w:b/>
        <w:color w:val="2A4A71" w:themeColor="accent1" w:themeShade="95"/>
      </w:rPr>
      <w:tblPr/>
      <w:tcPr>
        <w:tcBorders>
          <w:top w:val="single" w:color="4F81BD" w:themeColor="accent1" w:sz="4" w:space="0"/>
        </w:tcBorders>
      </w:tcPr>
    </w:tblStylePr>
    <w:tblStylePr w:type="firstCol">
      <w:rPr>
        <w:b/>
        <w:color w:val="2A4A71" w:themeColor="accent1" w:themeShade="95"/>
      </w:rPr>
      <w:tblPr/>
    </w:tblStylePr>
    <w:tblStylePr w:type="lastCol">
      <w:rPr>
        <w:b/>
        <w:color w:val="2A4A71" w:themeColor="accent1" w:themeShade="95"/>
      </w:rPr>
      <w:tbl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6Colorful-Accent2">
    <w:name w:val="List Table 6 Colorful - Accent 2"/>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CellMar>
        <w:top w:w="0" w:type="dxa"/>
        <w:left w:w="0" w:type="dxa"/>
        <w:bottom w:w="0" w:type="dxa"/>
        <w:right w:w="0" w:type="dxa"/>
      </w:tblCellMar>
    </w:tblPr>
    <w:tblStylePr w:type="firstRow">
      <w:rPr>
        <w:b/>
        <w:color w:val="D99695" w:themeColor="accent2" w:themeTint="97" w:themeShade="95"/>
      </w:rPr>
      <w:tblPr/>
      <w:tcPr>
        <w:tcBorders>
          <w:bottom w:val="single" w:color="D99695" w:themeColor="accent2" w:sz="4" w:space="0"/>
        </w:tcBorders>
      </w:tcPr>
    </w:tblStylePr>
    <w:tblStylePr w:type="lastRow">
      <w:rPr>
        <w:b/>
        <w:color w:val="D99695" w:themeColor="accent2" w:themeTint="97" w:themeShade="95"/>
      </w:rPr>
      <w:tblPr/>
      <w:tcPr>
        <w:tcBorders>
          <w:top w:val="single" w:color="D99695" w:themeColor="accent2" w:sz="4" w:space="0"/>
        </w:tcBorders>
      </w:tcPr>
    </w:tblStylePr>
    <w:tblStylePr w:type="firstCol">
      <w:rPr>
        <w:b/>
        <w:color w:val="D99695" w:themeColor="accent2" w:themeTint="97" w:themeShade="95"/>
      </w:rPr>
      <w:tblPr/>
    </w:tblStylePr>
    <w:tblStylePr w:type="lastCol">
      <w:rPr>
        <w:b/>
        <w:color w:val="D99695" w:themeColor="accent2" w:themeTint="97" w:themeShade="95"/>
      </w:rPr>
      <w:tbl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6Colorful-Accent3">
    <w:name w:val="List Table 6 Colorful - Accent 3"/>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CellMar>
        <w:top w:w="0" w:type="dxa"/>
        <w:left w:w="0" w:type="dxa"/>
        <w:bottom w:w="0" w:type="dxa"/>
        <w:right w:w="0" w:type="dxa"/>
      </w:tblCellMar>
    </w:tblPr>
    <w:tblStylePr w:type="firstRow">
      <w:rPr>
        <w:b/>
        <w:color w:val="C3D69B" w:themeColor="accent3" w:themeTint="98" w:themeShade="95"/>
      </w:rPr>
      <w:tblPr/>
      <w:tcPr>
        <w:tcBorders>
          <w:bottom w:val="single" w:color="C3D69B" w:themeColor="accent3" w:sz="4" w:space="0"/>
        </w:tcBorders>
      </w:tcPr>
    </w:tblStylePr>
    <w:tblStylePr w:type="lastRow">
      <w:rPr>
        <w:b/>
        <w:color w:val="C3D69B" w:themeColor="accent3" w:themeTint="98" w:themeShade="95"/>
      </w:rPr>
      <w:tblPr/>
      <w:tcPr>
        <w:tcBorders>
          <w:top w:val="single" w:color="C3D69B" w:themeColor="accent3" w:sz="4" w:space="0"/>
        </w:tcBorders>
      </w:tcPr>
    </w:tblStylePr>
    <w:tblStylePr w:type="firstCol">
      <w:rPr>
        <w:b/>
        <w:color w:val="C3D69B" w:themeColor="accent3" w:themeTint="98" w:themeShade="95"/>
      </w:rPr>
      <w:tblPr/>
    </w:tblStylePr>
    <w:tblStylePr w:type="lastCol">
      <w:rPr>
        <w:b/>
        <w:color w:val="C3D69B" w:themeColor="accent3" w:themeTint="98" w:themeShade="95"/>
      </w:rPr>
      <w:tbl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6Colorful-Accent4">
    <w:name w:val="List Table 6 Colorful - Accent 4"/>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CellMar>
        <w:top w:w="0" w:type="dxa"/>
        <w:left w:w="0" w:type="dxa"/>
        <w:bottom w:w="0" w:type="dxa"/>
        <w:right w:w="0" w:type="dxa"/>
      </w:tblCellMar>
    </w:tblPr>
    <w:tblStylePr w:type="firstRow">
      <w:rPr>
        <w:b/>
        <w:color w:val="B2A1C6" w:themeColor="accent4" w:themeTint="9a" w:themeShade="95"/>
      </w:rPr>
      <w:tblPr/>
      <w:tcPr>
        <w:tcBorders>
          <w:bottom w:val="single" w:color="B2A1C6" w:themeColor="accent4" w:sz="4" w:space="0"/>
        </w:tcBorders>
      </w:tcPr>
    </w:tblStylePr>
    <w:tblStylePr w:type="lastRow">
      <w:rPr>
        <w:b/>
        <w:color w:val="B2A1C6" w:themeColor="accent4" w:themeTint="9a" w:themeShade="95"/>
      </w:rPr>
      <w:tblPr/>
      <w:tcPr>
        <w:tcBorders>
          <w:top w:val="single" w:color="B2A1C6" w:themeColor="accent4" w:sz="4" w:space="0"/>
        </w:tcBorders>
      </w:tcPr>
    </w:tblStylePr>
    <w:tblStylePr w:type="firstCol">
      <w:rPr>
        <w:b/>
        <w:color w:val="B2A1C6" w:themeColor="accent4" w:themeTint="9a" w:themeShade="95"/>
      </w:rPr>
      <w:tblPr/>
    </w:tblStylePr>
    <w:tblStylePr w:type="lastCol">
      <w:rPr>
        <w:b/>
        <w:color w:val="B2A1C6" w:themeColor="accent4" w:themeTint="9a" w:themeShade="95"/>
      </w:rPr>
      <w:tbl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6Colorful-Accent5">
    <w:name w:val="List Table 6 Colorful - Accent 5"/>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CellMar>
        <w:top w:w="0" w:type="dxa"/>
        <w:left w:w="0" w:type="dxa"/>
        <w:bottom w:w="0" w:type="dxa"/>
        <w:right w:w="0" w:type="dxa"/>
      </w:tblCellMar>
    </w:tblPr>
    <w:tblStylePr w:type="firstRow">
      <w:rPr>
        <w:b/>
        <w:color w:val="92CCDC" w:themeColor="accent5" w:themeTint="9a" w:themeShade="95"/>
      </w:rPr>
      <w:tblPr/>
      <w:tcPr>
        <w:tcBorders>
          <w:bottom w:val="single" w:color="92CCDC" w:themeColor="accent5" w:sz="4" w:space="0"/>
        </w:tcBorders>
      </w:tcPr>
    </w:tblStylePr>
    <w:tblStylePr w:type="lastRow">
      <w:rPr>
        <w:b/>
        <w:color w:val="92CCDC" w:themeColor="accent5" w:themeTint="9a" w:themeShade="95"/>
      </w:rPr>
      <w:tblPr/>
      <w:tcPr>
        <w:tcBorders>
          <w:top w:val="single" w:color="92CCDC" w:themeColor="accent5" w:sz="4" w:space="0"/>
        </w:tcBorders>
      </w:tcPr>
    </w:tblStylePr>
    <w:tblStylePr w:type="firstCol">
      <w:rPr>
        <w:b/>
        <w:color w:val="92CCDC" w:themeColor="accent5" w:themeTint="9a" w:themeShade="95"/>
      </w:rPr>
      <w:tblPr/>
    </w:tblStylePr>
    <w:tblStylePr w:type="lastCol">
      <w:rPr>
        <w:b/>
        <w:color w:val="92CCDC" w:themeColor="accent5" w:themeTint="9a" w:themeShade="95"/>
      </w:rPr>
      <w:tbl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6Colorful-Accent6">
    <w:name w:val="List Table 6 Colorful - Accent 6"/>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CellMar>
        <w:top w:w="0" w:type="dxa"/>
        <w:left w:w="0" w:type="dxa"/>
        <w:bottom w:w="0" w:type="dxa"/>
        <w:right w:w="0" w:type="dxa"/>
      </w:tblCellMar>
    </w:tblPr>
    <w:tblStylePr w:type="firstRow">
      <w:rPr>
        <w:b/>
        <w:color w:val="FAC090" w:themeColor="accent6" w:themeTint="98" w:themeShade="95"/>
      </w:rPr>
      <w:tblPr/>
      <w:tcPr>
        <w:tcBorders>
          <w:bottom w:val="single" w:color="FAC090" w:themeColor="accent6" w:sz="4" w:space="0"/>
        </w:tcBorders>
      </w:tcPr>
    </w:tblStylePr>
    <w:tblStylePr w:type="lastRow">
      <w:rPr>
        <w:b/>
        <w:color w:val="FAC090" w:themeColor="accent6" w:themeTint="98" w:themeShade="95"/>
      </w:rPr>
      <w:tblPr/>
      <w:tcPr>
        <w:tcBorders>
          <w:top w:val="single" w:color="FAC090" w:themeColor="accent6" w:sz="4" w:space="0"/>
        </w:tcBorders>
      </w:tcPr>
    </w:tblStylePr>
    <w:tblStylePr w:type="firstCol">
      <w:rPr>
        <w:b/>
        <w:color w:val="FAC090" w:themeColor="accent6" w:themeTint="98" w:themeShade="95"/>
      </w:rPr>
      <w:tblPr/>
    </w:tblStylePr>
    <w:tblStylePr w:type="lastCol">
      <w:rPr>
        <w:b/>
        <w:color w:val="FAC090" w:themeColor="accent6" w:themeTint="98" w:themeShade="95"/>
      </w:rPr>
      <w:tbl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styleId="TableauListe7Couleur">
    <w:name w:val="List Table 7 Colorful"/>
    <w:uiPriority w:val="99"/>
    <w:pPr>
      <w:spacing w:after="0" w:line="240" w:lineRule="auto"/>
    </w:pPr>
    <w:tblPr>
      <w:tblStyleRowBandSize w:val="1"/>
      <w:tblStyleColBandSize w:val="1"/>
      <w:tblBorders>
        <w:right w:val="single" w:color="7F7F7F" w:themeColor="text1" w:themeTint="80" w:sz="4" w:space="0"/>
      </w:tblBorders>
      <w:tblCellMar>
        <w:top w:w="0" w:type="dxa"/>
        <w:left w:w="0" w:type="dxa"/>
        <w:bottom w:w="0" w:type="dxa"/>
        <w:right w:w="0" w:type="dxa"/>
      </w:tblCellMar>
    </w:tblPr>
    <w:tblStylePr w:type="firstRow">
      <w:rPr>
        <w:i/>
        <w:color w:val="7F7F7F" w:themeColor="text1" w:themeTint="80" w:themeShade="95"/>
        <w:sz w:val="22"/>
      </w:rPr>
      <w:tblPr/>
      <w:tcPr>
        <w:tcBorders>
          <w:top w:val="none" w:color="auto" w:sz="0" w:space="0"/>
          <w:left w:val="none" w:color="auto" w:sz="0" w:space="0"/>
          <w:bottom w:val="single" w:color="7F7F7F" w:themeColor="text1" w:sz="4" w:space="0"/>
          <w:right w:val="none" w:color="auto" w:sz="0"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7F7F7F" w:themeColor="text1" w:themeTint="80" w:themeShade="95"/>
        <w:sz w:val="22"/>
      </w:rPr>
      <w:tblPr/>
      <w:tcPr>
        <w:tcBorders>
          <w:top w:val="none" w:color="auto" w:sz="0" w:space="0"/>
          <w:left w:val="none" w:color="auto" w:sz="0" w:space="0"/>
          <w:bottom w:val="none" w:color="auto" w:sz="0" w:space="0"/>
          <w:right w:val="single" w:color="7F7F7F" w:themeColor="text1" w:sz="4" w:space="0"/>
        </w:tcBorders>
        <w:shd w:val="clear" w:color="FFFFFF" w:fill="auto"/>
      </w:tcPr>
    </w:tblStylePr>
    <w:tblStylePr w:type="lastCol">
      <w:rPr>
        <w:i/>
        <w:color w:val="7F7F7F" w:themeColor="text1" w:themeTint="80" w:themeShade="95"/>
        <w:sz w:val="22"/>
      </w:rPr>
      <w:tblPr/>
      <w:tcPr>
        <w:tcBorders>
          <w:top w:val="none" w:color="auto" w:sz="0" w:space="0"/>
          <w:left w:val="single" w:color="7F7F7F" w:themeColor="text1" w:sz="4" w:space="0"/>
          <w:bottom w:val="none" w:color="auto" w:sz="0" w:space="0"/>
          <w:right w:val="none" w:color="auto" w:sz="0" w:space="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uiPriority w:val="99"/>
    <w:pPr>
      <w:spacing w:after="0" w:line="240" w:lineRule="auto"/>
    </w:pPr>
    <w:tblPr>
      <w:tblStyleRowBandSize w:val="1"/>
      <w:tblStyleColBandSize w:val="1"/>
      <w:tblBorders>
        <w:right w:val="single" w:color="4F81BD" w:themeColor="accent1" w:sz="4" w:space="0"/>
      </w:tblBorders>
      <w:tblCellMar>
        <w:top w:w="0" w:type="dxa"/>
        <w:left w:w="0" w:type="dxa"/>
        <w:bottom w:w="0" w:type="dxa"/>
        <w:right w:w="0" w:type="dxa"/>
      </w:tblCellMar>
    </w:tblPr>
    <w:tblStylePr w:type="firstRow">
      <w:rPr>
        <w:i/>
        <w:color w:val="2A4A71" w:themeColor="accent1" w:themeShade="95"/>
        <w:sz w:val="22"/>
      </w:rPr>
      <w:tblPr/>
      <w:tcPr>
        <w:tcBorders>
          <w:top w:val="none" w:color="auto" w:sz="0" w:space="0"/>
          <w:left w:val="none" w:color="auto" w:sz="0" w:space="0"/>
          <w:bottom w:val="single" w:color="4F81BD" w:themeColor="accent1" w:sz="4" w:space="0"/>
          <w:right w:val="none" w:color="auto" w:sz="0" w:space="0"/>
        </w:tcBorders>
        <w:shd w:val="clear" w:color="FFFFFF" w:fill="FFFFFF" w:themeFill="light1"/>
      </w:tcPr>
    </w:tblStylePr>
    <w:tblStylePr w:type="lastRow">
      <w:rPr>
        <w:i/>
        <w:color w:val="2A4A71" w:themeColor="accent1" w:themeShade="95"/>
        <w:sz w:val="22"/>
      </w:rPr>
      <w:tblPr/>
      <w:tcPr>
        <w:tcBorders>
          <w:top w:val="single" w:color="4F81BD" w:themeColor="accent1"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2A4A71" w:themeColor="accent1" w:themeShade="95"/>
        <w:sz w:val="22"/>
      </w:rPr>
      <w:tblPr/>
      <w:tcPr>
        <w:tcBorders>
          <w:top w:val="none" w:color="auto" w:sz="0" w:space="0"/>
          <w:left w:val="none" w:color="auto" w:sz="0" w:space="0"/>
          <w:bottom w:val="none" w:color="auto" w:sz="0" w:space="0"/>
          <w:right w:val="single" w:color="4F81BD" w:themeColor="accent1" w:sz="4" w:space="0"/>
        </w:tcBorders>
        <w:shd w:val="clear" w:color="FFFFFF" w:fill="auto"/>
      </w:tcPr>
    </w:tblStylePr>
    <w:tblStylePr w:type="lastCol">
      <w:rPr>
        <w:i/>
        <w:color w:val="2A4A71" w:themeColor="accent1" w:themeShade="95"/>
        <w:sz w:val="22"/>
      </w:rPr>
      <w:tblPr/>
      <w:tcPr>
        <w:tcBorders>
          <w:top w:val="none" w:color="auto" w:sz="0" w:space="0"/>
          <w:left w:val="single" w:color="4F81BD" w:themeColor="accent1" w:sz="4" w:space="0"/>
          <w:bottom w:val="none" w:color="auto" w:sz="0" w:space="0"/>
          <w:right w:val="none" w:color="auto" w:sz="0" w:space="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Pr/>
    </w:tblStylePr>
  </w:style>
  <w:style w:type="table" w:customStyle="1" w:styleId="ListTable7Colorful-Accent2">
    <w:name w:val="List Table 7 Colorful - Accent 2"/>
    <w:uiPriority w:val="99"/>
    <w:pPr>
      <w:spacing w:after="0" w:line="240" w:lineRule="auto"/>
    </w:pPr>
    <w:tblPr>
      <w:tblStyleRowBandSize w:val="1"/>
      <w:tblStyleColBandSize w:val="1"/>
      <w:tblBorders>
        <w:right w:val="single" w:color="D99695" w:themeColor="accent2" w:themeTint="97" w:sz="4" w:space="0"/>
      </w:tblBorders>
      <w:tblCellMar>
        <w:top w:w="0" w:type="dxa"/>
        <w:left w:w="0" w:type="dxa"/>
        <w:bottom w:w="0" w:type="dxa"/>
        <w:right w:w="0" w:type="dxa"/>
      </w:tblCellMar>
    </w:tblPr>
    <w:tblStylePr w:type="firstRow">
      <w:rPr>
        <w:i/>
        <w:color w:val="D99695" w:themeColor="accent2" w:themeTint="97" w:themeShade="95"/>
        <w:sz w:val="22"/>
      </w:rPr>
      <w:tblPr/>
      <w:tcPr>
        <w:tcBorders>
          <w:top w:val="none" w:color="auto" w:sz="0" w:space="0"/>
          <w:left w:val="none" w:color="auto" w:sz="0" w:space="0"/>
          <w:bottom w:val="single" w:color="D99695" w:themeColor="accent2" w:sz="4" w:space="0"/>
          <w:right w:val="none" w:color="auto" w:sz="0" w:space="0"/>
        </w:tcBorders>
        <w:shd w:val="clear" w:color="FFFFFF" w:fill="FFFFFF" w:themeFill="light1"/>
      </w:tcPr>
    </w:tblStylePr>
    <w:tblStylePr w:type="lastRow">
      <w:rPr>
        <w:i/>
        <w:color w:val="D99695" w:themeColor="accent2" w:themeTint="97" w:themeShade="95"/>
        <w:sz w:val="22"/>
      </w:rPr>
      <w:tblPr/>
      <w:tcPr>
        <w:tcBorders>
          <w:top w:val="single" w:color="D99695" w:themeColor="accent2"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D99695" w:themeColor="accent2" w:themeTint="97" w:themeShade="95"/>
        <w:sz w:val="22"/>
      </w:rPr>
      <w:tblPr/>
      <w:tcPr>
        <w:tcBorders>
          <w:top w:val="none" w:color="auto" w:sz="0" w:space="0"/>
          <w:left w:val="none" w:color="auto" w:sz="0" w:space="0"/>
          <w:bottom w:val="none" w:color="auto" w:sz="0" w:space="0"/>
          <w:right w:val="single" w:color="D99695" w:themeColor="accent2" w:sz="4" w:space="0"/>
        </w:tcBorders>
        <w:shd w:val="clear" w:color="FFFFFF" w:fill="auto"/>
      </w:tcPr>
    </w:tblStylePr>
    <w:tblStylePr w:type="lastCol">
      <w:rPr>
        <w:i/>
        <w:color w:val="D99695" w:themeColor="accent2" w:themeTint="97" w:themeShade="95"/>
        <w:sz w:val="22"/>
      </w:rPr>
      <w:tblPr/>
      <w:tcPr>
        <w:tcBorders>
          <w:top w:val="none" w:color="auto" w:sz="0" w:space="0"/>
          <w:left w:val="single" w:color="D99695" w:themeColor="accent2" w:sz="4" w:space="0"/>
          <w:bottom w:val="none" w:color="auto" w:sz="0" w:space="0"/>
          <w:right w:val="none" w:color="auto" w:sz="0" w:space="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Pr/>
    </w:tblStylePr>
  </w:style>
  <w:style w:type="table" w:customStyle="1" w:styleId="ListTable7Colorful-Accent3">
    <w:name w:val="List Table 7 Colorful - Accent 3"/>
    <w:uiPriority w:val="99"/>
    <w:pPr>
      <w:spacing w:after="0" w:line="240" w:lineRule="auto"/>
    </w:pPr>
    <w:tblPr>
      <w:tblStyleRowBandSize w:val="1"/>
      <w:tblStyleColBandSize w:val="1"/>
      <w:tblBorders>
        <w:right w:val="single" w:color="C3D69B" w:themeColor="accent3" w:themeTint="98" w:sz="4" w:space="0"/>
      </w:tblBorders>
      <w:tblCellMar>
        <w:top w:w="0" w:type="dxa"/>
        <w:left w:w="0" w:type="dxa"/>
        <w:bottom w:w="0" w:type="dxa"/>
        <w:right w:w="0" w:type="dxa"/>
      </w:tblCellMar>
    </w:tblPr>
    <w:tblStylePr w:type="firstRow">
      <w:rPr>
        <w:i/>
        <w:color w:val="C3D69B" w:themeColor="accent3" w:themeTint="98" w:themeShade="95"/>
        <w:sz w:val="22"/>
      </w:rPr>
      <w:tblPr/>
      <w:tcPr>
        <w:tcBorders>
          <w:top w:val="none" w:color="auto" w:sz="0" w:space="0"/>
          <w:left w:val="none" w:color="auto" w:sz="0" w:space="0"/>
          <w:bottom w:val="single" w:color="C3D69B" w:themeColor="accent3" w:sz="4" w:space="0"/>
          <w:right w:val="none" w:color="auto" w:sz="0" w:space="0"/>
        </w:tcBorders>
        <w:shd w:val="clear" w:color="FFFFFF" w:fill="FFFFFF" w:themeFill="light1"/>
      </w:tcPr>
    </w:tblStylePr>
    <w:tblStylePr w:type="lastRow">
      <w:rPr>
        <w:i/>
        <w:color w:val="C3D69B" w:themeColor="accent3" w:themeTint="98" w:themeShade="95"/>
        <w:sz w:val="22"/>
      </w:rPr>
      <w:tblPr/>
      <w:tcPr>
        <w:tcBorders>
          <w:top w:val="single" w:color="C3D69B" w:themeColor="accent3"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C3D69B" w:themeColor="accent3" w:themeTint="98" w:themeShade="95"/>
        <w:sz w:val="22"/>
      </w:rPr>
      <w:tblPr/>
      <w:tcPr>
        <w:tcBorders>
          <w:top w:val="none" w:color="auto" w:sz="0" w:space="0"/>
          <w:left w:val="none" w:color="auto" w:sz="0" w:space="0"/>
          <w:bottom w:val="none" w:color="auto" w:sz="0" w:space="0"/>
          <w:right w:val="single" w:color="C3D69B" w:themeColor="accent3" w:sz="4" w:space="0"/>
        </w:tcBorders>
        <w:shd w:val="clear" w:color="FFFFFF" w:fill="auto"/>
      </w:tcPr>
    </w:tblStylePr>
    <w:tblStylePr w:type="lastCol">
      <w:rPr>
        <w:i/>
        <w:color w:val="C3D69B" w:themeColor="accent3" w:themeTint="98" w:themeShade="95"/>
        <w:sz w:val="22"/>
      </w:rPr>
      <w:tblPr/>
      <w:tcPr>
        <w:tcBorders>
          <w:top w:val="none" w:color="auto" w:sz="0" w:space="0"/>
          <w:left w:val="single" w:color="C3D69B" w:themeColor="accent3" w:sz="4" w:space="0"/>
          <w:bottom w:val="none" w:color="auto" w:sz="0" w:space="0"/>
          <w:right w:val="none" w:color="auto" w:sz="0" w:space="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Pr/>
    </w:tblStylePr>
  </w:style>
  <w:style w:type="table" w:customStyle="1" w:styleId="ListTable7Colorful-Accent4">
    <w:name w:val="List Table 7 Colorful - Accent 4"/>
    <w:uiPriority w:val="99"/>
    <w:pPr>
      <w:spacing w:after="0" w:line="240" w:lineRule="auto"/>
    </w:pPr>
    <w:tblPr>
      <w:tblStyleRowBandSize w:val="1"/>
      <w:tblStyleColBandSize w:val="1"/>
      <w:tblBorders>
        <w:right w:val="single" w:color="B2A1C6" w:themeColor="accent4" w:themeTint="9a" w:sz="4" w:space="0"/>
      </w:tblBorders>
      <w:tblCellMar>
        <w:top w:w="0" w:type="dxa"/>
        <w:left w:w="0" w:type="dxa"/>
        <w:bottom w:w="0" w:type="dxa"/>
        <w:right w:w="0" w:type="dxa"/>
      </w:tblCellMar>
    </w:tblPr>
    <w:tblStylePr w:type="firstRow">
      <w:rPr>
        <w:i/>
        <w:color w:val="B2A1C6" w:themeColor="accent4" w:themeTint="9a" w:themeShade="95"/>
        <w:sz w:val="22"/>
      </w:rPr>
      <w:tblPr/>
      <w:tcPr>
        <w:tcBorders>
          <w:top w:val="none" w:color="auto" w:sz="0" w:space="0"/>
          <w:left w:val="none" w:color="auto" w:sz="0" w:space="0"/>
          <w:bottom w:val="single" w:color="B2A1C6" w:themeColor="accent4" w:sz="4" w:space="0"/>
          <w:right w:val="none" w:color="auto" w:sz="0" w:space="0"/>
        </w:tcBorders>
        <w:shd w:val="clear" w:color="FFFFFF" w:fill="FFFFFF" w:themeFill="light1"/>
      </w:tcPr>
    </w:tblStylePr>
    <w:tblStylePr w:type="lastRow">
      <w:rPr>
        <w:i/>
        <w:color w:val="B2A1C6" w:themeColor="accent4" w:themeTint="9a" w:themeShade="95"/>
        <w:sz w:val="22"/>
      </w:rPr>
      <w:tblPr/>
      <w:tcPr>
        <w:tcBorders>
          <w:top w:val="single" w:color="B2A1C6" w:themeColor="accent4"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B2A1C6" w:themeColor="accent4" w:themeTint="9a" w:themeShade="95"/>
        <w:sz w:val="22"/>
      </w:rPr>
      <w:tblPr/>
      <w:tcPr>
        <w:tcBorders>
          <w:top w:val="none" w:color="auto" w:sz="0" w:space="0"/>
          <w:left w:val="none" w:color="auto" w:sz="0" w:space="0"/>
          <w:bottom w:val="none" w:color="auto" w:sz="0" w:space="0"/>
          <w:right w:val="single" w:color="B2A1C6" w:themeColor="accent4" w:sz="4" w:space="0"/>
        </w:tcBorders>
        <w:shd w:val="clear" w:color="FFFFFF" w:fill="auto"/>
      </w:tcPr>
    </w:tblStylePr>
    <w:tblStylePr w:type="lastCol">
      <w:rPr>
        <w:i/>
        <w:color w:val="B2A1C6" w:themeColor="accent4" w:themeTint="9a" w:themeShade="95"/>
        <w:sz w:val="22"/>
      </w:rPr>
      <w:tblPr/>
      <w:tcPr>
        <w:tcBorders>
          <w:top w:val="none" w:color="auto" w:sz="0" w:space="0"/>
          <w:left w:val="single" w:color="B2A1C6" w:themeColor="accent4" w:sz="4" w:space="0"/>
          <w:bottom w:val="none" w:color="auto" w:sz="0" w:space="0"/>
          <w:right w:val="none" w:color="auto" w:sz="0" w:space="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Pr/>
    </w:tblStylePr>
  </w:style>
  <w:style w:type="table" w:customStyle="1" w:styleId="ListTable7Colorful-Accent5">
    <w:name w:val="List Table 7 Colorful - Accent 5"/>
    <w:uiPriority w:val="99"/>
    <w:pPr>
      <w:spacing w:after="0" w:line="240" w:lineRule="auto"/>
    </w:pPr>
    <w:tblPr>
      <w:tblStyleRowBandSize w:val="1"/>
      <w:tblStyleColBandSize w:val="1"/>
      <w:tblBorders>
        <w:right w:val="single" w:color="92CCDC" w:themeColor="accent5" w:themeTint="9a" w:sz="4" w:space="0"/>
      </w:tblBorders>
      <w:tblCellMar>
        <w:top w:w="0" w:type="dxa"/>
        <w:left w:w="0" w:type="dxa"/>
        <w:bottom w:w="0" w:type="dxa"/>
        <w:right w:w="0" w:type="dxa"/>
      </w:tblCellMar>
    </w:tblPr>
    <w:tblStylePr w:type="firstRow">
      <w:rPr>
        <w:i/>
        <w:color w:val="92CCDC" w:themeColor="accent5" w:themeTint="9a" w:themeShade="95"/>
        <w:sz w:val="22"/>
      </w:rPr>
      <w:tblPr/>
      <w:tcPr>
        <w:tcBorders>
          <w:top w:val="none" w:color="auto" w:sz="0" w:space="0"/>
          <w:left w:val="none" w:color="auto" w:sz="0" w:space="0"/>
          <w:bottom w:val="single" w:color="92CCDC" w:themeColor="accent5" w:sz="4" w:space="0"/>
          <w:right w:val="none" w:color="auto" w:sz="0" w:space="0"/>
        </w:tcBorders>
        <w:shd w:val="clear" w:color="FFFFFF" w:fill="FFFFFF" w:themeFill="light1"/>
      </w:tcPr>
    </w:tblStylePr>
    <w:tblStylePr w:type="lastRow">
      <w:rPr>
        <w:i/>
        <w:color w:val="92CCDC" w:themeColor="accent5" w:themeTint="9a" w:themeShade="95"/>
        <w:sz w:val="22"/>
      </w:rPr>
      <w:tblPr/>
      <w:tcPr>
        <w:tcBorders>
          <w:top w:val="single" w:color="92CCDC" w:themeColor="accent5"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92CCDC" w:themeColor="accent5" w:themeTint="9a" w:themeShade="95"/>
        <w:sz w:val="22"/>
      </w:rPr>
      <w:tblPr/>
      <w:tcPr>
        <w:tcBorders>
          <w:top w:val="none" w:color="auto" w:sz="0" w:space="0"/>
          <w:left w:val="none" w:color="auto" w:sz="0" w:space="0"/>
          <w:bottom w:val="none" w:color="auto" w:sz="0" w:space="0"/>
          <w:right w:val="single" w:color="92CCDC" w:themeColor="accent5" w:sz="4" w:space="0"/>
        </w:tcBorders>
        <w:shd w:val="clear" w:color="FFFFFF" w:fill="auto"/>
      </w:tcPr>
    </w:tblStylePr>
    <w:tblStylePr w:type="lastCol">
      <w:rPr>
        <w:i/>
        <w:color w:val="92CCDC" w:themeColor="accent5" w:themeTint="9a" w:themeShade="95"/>
        <w:sz w:val="22"/>
      </w:rPr>
      <w:tblPr/>
      <w:tcPr>
        <w:tcBorders>
          <w:top w:val="none" w:color="auto" w:sz="0" w:space="0"/>
          <w:left w:val="single" w:color="92CCDC" w:themeColor="accent5" w:sz="4" w:space="0"/>
          <w:bottom w:val="none" w:color="auto" w:sz="0" w:space="0"/>
          <w:right w:val="none" w:color="auto" w:sz="0" w:space="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Pr/>
    </w:tblStylePr>
  </w:style>
  <w:style w:type="table" w:customStyle="1" w:styleId="ListTable7Colorful-Accent6">
    <w:name w:val="List Table 7 Colorful - Accent 6"/>
    <w:uiPriority w:val="99"/>
    <w:pPr>
      <w:spacing w:after="0" w:line="240" w:lineRule="auto"/>
    </w:pPr>
    <w:tblPr>
      <w:tblStyleRowBandSize w:val="1"/>
      <w:tblStyleColBandSize w:val="1"/>
      <w:tblBorders>
        <w:right w:val="single" w:color="FAC090" w:themeColor="accent6" w:themeTint="98" w:sz="4" w:space="0"/>
      </w:tblBorders>
      <w:tblCellMar>
        <w:top w:w="0" w:type="dxa"/>
        <w:left w:w="0" w:type="dxa"/>
        <w:bottom w:w="0" w:type="dxa"/>
        <w:right w:w="0" w:type="dxa"/>
      </w:tblCellMar>
    </w:tblPr>
    <w:tblStylePr w:type="firstRow">
      <w:rPr>
        <w:i/>
        <w:color w:val="FAC090" w:themeColor="accent6" w:themeTint="98" w:themeShade="95"/>
        <w:sz w:val="22"/>
      </w:rPr>
      <w:tblPr/>
      <w:tcPr>
        <w:tcBorders>
          <w:top w:val="none" w:color="auto" w:sz="0" w:space="0"/>
          <w:left w:val="none" w:color="auto" w:sz="0" w:space="0"/>
          <w:bottom w:val="single" w:color="FAC090" w:themeColor="accent6" w:sz="4" w:space="0"/>
          <w:right w:val="none" w:color="auto" w:sz="0" w:space="0"/>
        </w:tcBorders>
        <w:shd w:val="clear" w:color="FFFFFF" w:fill="FFFFFF" w:themeFill="light1"/>
      </w:tcPr>
    </w:tblStylePr>
    <w:tblStylePr w:type="lastRow">
      <w:rPr>
        <w:i/>
        <w:color w:val="FAC090" w:themeColor="accent6" w:themeTint="98" w:themeShade="95"/>
        <w:sz w:val="22"/>
      </w:rPr>
      <w:tblPr/>
      <w:tcPr>
        <w:tcBorders>
          <w:top w:val="single" w:color="FAC090" w:themeColor="accent6" w:sz="4" w:space="0"/>
          <w:left w:val="none" w:color="auto" w:sz="0" w:space="0"/>
          <w:bottom w:val="none" w:color="auto" w:sz="0" w:space="0"/>
          <w:right w:val="none" w:color="auto" w:sz="0" w:space="0"/>
        </w:tcBorders>
        <w:shd w:val="clear" w:color="FFFFFF" w:fill="FFFFFF" w:themeFill="light1"/>
      </w:tcPr>
    </w:tblStylePr>
    <w:tblStylePr w:type="firstCol">
      <w:pPr>
        <w:jc w:val="right"/>
      </w:pPr>
      <w:rPr>
        <w:i/>
        <w:color w:val="FAC090" w:themeColor="accent6" w:themeTint="98" w:themeShade="95"/>
        <w:sz w:val="22"/>
      </w:rPr>
      <w:tblPr/>
      <w:tcPr>
        <w:tcBorders>
          <w:top w:val="none" w:color="auto" w:sz="0" w:space="0"/>
          <w:left w:val="none" w:color="auto" w:sz="0" w:space="0"/>
          <w:bottom w:val="none" w:color="auto" w:sz="0" w:space="0"/>
          <w:right w:val="single" w:color="FAC090" w:themeColor="accent6" w:sz="4" w:space="0"/>
        </w:tcBorders>
        <w:shd w:val="clear" w:color="FFFFFF" w:fill="auto"/>
      </w:tcPr>
    </w:tblStylePr>
    <w:tblStylePr w:type="lastCol">
      <w:rPr>
        <w:i/>
        <w:color w:val="FAC090" w:themeColor="accent6" w:themeTint="98" w:themeShade="95"/>
        <w:sz w:val="22"/>
      </w:rPr>
      <w:tblPr/>
      <w:tcPr>
        <w:tcBorders>
          <w:top w:val="none" w:color="auto" w:sz="0" w:space="0"/>
          <w:left w:val="single" w:color="FAC090" w:themeColor="accent6" w:sz="4" w:space="0"/>
          <w:bottom w:val="none" w:color="auto" w:sz="0" w:space="0"/>
          <w:right w:val="none" w:color="auto" w:sz="0" w:space="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Pr/>
    </w:tblStylePr>
  </w:style>
  <w:style w:type="table" w:customStyle="1" w:styleId="Lined-Accent">
    <w:name w:val="Lined - Accent"/>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Lined-Accent1">
    <w:name w:val="Lined - Accent 1"/>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Lined-Accent2">
    <w:name w:val="Lined - Accent 2"/>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Lined-Accent3">
    <w:name w:val="Lined - Accent 3"/>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Lined-Accent4">
    <w:name w:val="Lined - Accent 4"/>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Lined-Accent5">
    <w:name w:val="Lined - Accent 5"/>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Lined-Accent6">
    <w:name w:val="Lined - Accent 6"/>
    <w:uiPriority w:val="99"/>
    <w:pPr>
      <w:spacing w:after="0" w:line="240" w:lineRule="auto"/>
    </w:pPr>
    <w:rPr>
      <w:lang w:val="fr-FR" w:eastAsia="fr-FR"/>
      <w:color w:val="404040"/>
      <w:sz w:val="20"/>
      <w:szCs w:val="20"/>
    </w:rPr>
    <w:tblPr>
      <w:tblStyleRowBandSize w:val="1"/>
      <w:tblStyleColBandSize w:val="1"/>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uiPriority w:val="99"/>
    <w:pPr>
      <w:spacing w:after="0" w:line="240" w:lineRule="auto"/>
    </w:pPr>
    <w:rPr>
      <w:lang w:val="fr-FR" w:eastAsia="fr-FR"/>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top w:w="0" w:type="dxa"/>
        <w:left w:w="0" w:type="dxa"/>
        <w:bottom w:w="0" w:type="dxa"/>
        <w:right w:w="0" w:type="dxa"/>
      </w:tblCellMar>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Pr/>
    </w:tblStylePr>
    <w:tblStylePr w:type="band2Vert">
      <w:rPr>
        <w:color w:val="404040"/>
        <w:sz w:val="22"/>
      </w:rPr>
      <w:tblPr/>
      <w:tcPr>
        <w:shd w:val="clear" w:color="F2F2F2" w:fill="F2F2F2" w:themeFill="text1" w:themeFillTint="d"/>
      </w:tcPr>
    </w:tblStylePr>
    <w:tblStylePr w:type="band1Horz">
      <w:rPr>
        <w:color w:val="404040"/>
        <w:sz w:val="22"/>
      </w:rPr>
      <w:tblPr/>
    </w:tblStylePr>
    <w:tblStylePr w:type="band2Horz">
      <w:rPr>
        <w:color w:val="404040"/>
        <w:sz w:val="22"/>
      </w:rPr>
      <w:tblPr/>
      <w:tcPr>
        <w:shd w:val="clear" w:color="F2F2F2" w:fill="F2F2F2" w:themeFill="text1" w:themeFillTint="d"/>
      </w:tcPr>
    </w:tblStylePr>
  </w:style>
  <w:style w:type="table" w:customStyle="1" w:styleId="BorderedLined-Accent1">
    <w:name w:val="Bordered &amp; Lined - Accent 1"/>
    <w:uiPriority w:val="99"/>
    <w:pPr>
      <w:spacing w:after="0" w:line="240" w:lineRule="auto"/>
    </w:pPr>
    <w:rPr>
      <w:lang w:val="fr-FR" w:eastAsia="fr-FR"/>
      <w:color w:val="404040"/>
      <w:sz w:val="20"/>
      <w:szCs w:val="20"/>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CellMar>
        <w:top w:w="0" w:type="dxa"/>
        <w:left w:w="0" w:type="dxa"/>
        <w:bottom w:w="0" w:type="dxa"/>
        <w:right w:w="0" w:type="dxa"/>
      </w:tblCellMar>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Pr/>
    </w:tblStylePr>
    <w:tblStylePr w:type="band2Vert">
      <w:rPr>
        <w:color w:val="404040"/>
        <w:sz w:val="22"/>
      </w:rPr>
      <w:tblPr/>
      <w:tcPr>
        <w:shd w:val="clear" w:color="C7D7EA" w:fill="C7D7EA" w:themeFill="accent1" w:themeFillTint="50"/>
      </w:tcPr>
    </w:tblStylePr>
    <w:tblStylePr w:type="band1Horz">
      <w:rPr>
        <w:color w:val="404040"/>
        <w:sz w:val="22"/>
      </w:rPr>
      <w:tbl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uiPriority w:val="99"/>
    <w:pPr>
      <w:spacing w:after="0" w:line="240" w:lineRule="auto"/>
    </w:pPr>
    <w:rPr>
      <w:lang w:val="fr-FR" w:eastAsia="fr-FR"/>
      <w:color w:val="404040"/>
      <w:sz w:val="20"/>
      <w:szCs w:val="20"/>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CellMar>
        <w:top w:w="0" w:type="dxa"/>
        <w:left w:w="0" w:type="dxa"/>
        <w:bottom w:w="0" w:type="dxa"/>
        <w:right w:w="0" w:type="dxa"/>
      </w:tblCellMar>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Pr/>
    </w:tblStylePr>
    <w:tblStylePr w:type="band2Vert">
      <w:rPr>
        <w:color w:val="404040"/>
        <w:sz w:val="22"/>
      </w:rPr>
      <w:tblPr/>
      <w:tcPr>
        <w:shd w:val="clear" w:color="F2DCDC" w:fill="F2DCDC" w:themeFill="accent2" w:themeFillTint="32"/>
      </w:tcPr>
    </w:tblStylePr>
    <w:tblStylePr w:type="band1Horz">
      <w:rPr>
        <w:color w:val="404040"/>
        <w:sz w:val="22"/>
      </w:rPr>
      <w:tbl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uiPriority w:val="99"/>
    <w:pPr>
      <w:spacing w:after="0" w:line="240" w:lineRule="auto"/>
    </w:pPr>
    <w:rPr>
      <w:lang w:val="fr-FR" w:eastAsia="fr-FR"/>
      <w:color w:val="404040"/>
      <w:sz w:val="20"/>
      <w:szCs w:val="20"/>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CellMar>
        <w:top w:w="0" w:type="dxa"/>
        <w:left w:w="0" w:type="dxa"/>
        <w:bottom w:w="0" w:type="dxa"/>
        <w:right w:w="0" w:type="dxa"/>
      </w:tblCellMar>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Pr/>
    </w:tblStylePr>
    <w:tblStylePr w:type="band2Vert">
      <w:rPr>
        <w:color w:val="404040"/>
        <w:sz w:val="22"/>
      </w:rPr>
      <w:tblPr/>
      <w:tcPr>
        <w:shd w:val="clear" w:color="EAF1DC" w:fill="EAF1DC" w:themeFill="accent3" w:themeFillTint="34"/>
      </w:tcPr>
    </w:tblStylePr>
    <w:tblStylePr w:type="band1Horz">
      <w:rPr>
        <w:color w:val="404040"/>
        <w:sz w:val="22"/>
      </w:rPr>
      <w:tbl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uiPriority w:val="99"/>
    <w:pPr>
      <w:spacing w:after="0" w:line="240" w:lineRule="auto"/>
    </w:pPr>
    <w:rPr>
      <w:lang w:val="fr-FR" w:eastAsia="fr-FR"/>
      <w:color w:val="404040"/>
      <w:sz w:val="20"/>
      <w:szCs w:val="20"/>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CellMar>
        <w:top w:w="0" w:type="dxa"/>
        <w:left w:w="0" w:type="dxa"/>
        <w:bottom w:w="0" w:type="dxa"/>
        <w:right w:w="0" w:type="dxa"/>
      </w:tblCellMar>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Pr/>
    </w:tblStylePr>
    <w:tblStylePr w:type="band2Vert">
      <w:rPr>
        <w:color w:val="404040"/>
        <w:sz w:val="22"/>
      </w:rPr>
      <w:tblPr/>
      <w:tcPr>
        <w:shd w:val="clear" w:color="E5DFEC" w:fill="E5DFEC" w:themeFill="accent4" w:themeFillTint="34"/>
      </w:tcPr>
    </w:tblStylePr>
    <w:tblStylePr w:type="band1Horz">
      <w:rPr>
        <w:color w:val="404040"/>
        <w:sz w:val="22"/>
      </w:rPr>
      <w:tbl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uiPriority w:val="99"/>
    <w:pPr>
      <w:spacing w:after="0" w:line="240" w:lineRule="auto"/>
    </w:pPr>
    <w:rPr>
      <w:lang w:val="fr-FR" w:eastAsia="fr-FR"/>
      <w:color w:val="404040"/>
      <w:sz w:val="20"/>
      <w:szCs w:val="20"/>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CellMar>
        <w:top w:w="0" w:type="dxa"/>
        <w:left w:w="0" w:type="dxa"/>
        <w:bottom w:w="0" w:type="dxa"/>
        <w:right w:w="0" w:type="dxa"/>
      </w:tblCellMar>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Pr/>
    </w:tblStylePr>
    <w:tblStylePr w:type="band2Vert">
      <w:rPr>
        <w:color w:val="404040"/>
        <w:sz w:val="22"/>
      </w:rPr>
      <w:tblPr/>
      <w:tcPr>
        <w:shd w:val="clear" w:color="DAEEF3" w:fill="DAEEF3" w:themeFill="accent5" w:themeFillTint="34"/>
      </w:tcPr>
    </w:tblStylePr>
    <w:tblStylePr w:type="band1Horz">
      <w:rPr>
        <w:color w:val="404040"/>
        <w:sz w:val="22"/>
      </w:rPr>
      <w:tbl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uiPriority w:val="99"/>
    <w:pPr>
      <w:spacing w:after="0" w:line="240" w:lineRule="auto"/>
    </w:pPr>
    <w:rPr>
      <w:lang w:val="fr-FR" w:eastAsia="fr-FR"/>
      <w:color w:val="404040"/>
      <w:sz w:val="20"/>
      <w:szCs w:val="20"/>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CellMar>
        <w:top w:w="0" w:type="dxa"/>
        <w:left w:w="0" w:type="dxa"/>
        <w:bottom w:w="0" w:type="dxa"/>
        <w:right w:w="0" w:type="dxa"/>
      </w:tblCellMar>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Pr/>
    </w:tblStylePr>
    <w:tblStylePr w:type="band2Vert">
      <w:rPr>
        <w:color w:val="404040"/>
        <w:sz w:val="22"/>
      </w:rPr>
      <w:tblPr/>
      <w:tcPr>
        <w:shd w:val="clear" w:color="FDE9D8" w:fill="FDE9D8" w:themeFill="accent6" w:themeFillTint="34"/>
      </w:tcPr>
    </w:tblStylePr>
    <w:tblStylePr w:type="band1Horz">
      <w:rPr>
        <w:color w:val="404040"/>
        <w:sz w:val="22"/>
      </w:rPr>
      <w:tblPr/>
    </w:tblStylePr>
    <w:tblStylePr w:type="band2Horz">
      <w:rPr>
        <w:color w:val="404040"/>
        <w:sz w:val="22"/>
      </w:rPr>
      <w:tblPr/>
      <w:tcPr>
        <w:shd w:val="clear" w:color="FDE9D8" w:fill="FDE9D8" w:themeFill="accent6" w:themeFillTint="34"/>
      </w:tcPr>
    </w:tblStylePr>
  </w:style>
  <w:style w:type="table" w:customStyle="1" w:styleId="Bordered">
    <w:name w:val="Bordered"/>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top w:w="0" w:type="dxa"/>
        <w:left w:w="0" w:type="dxa"/>
        <w:bottom w:w="0" w:type="dxa"/>
        <w:right w:w="0" w:type="dxa"/>
      </w:tblCellMar>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top w:w="0" w:type="dxa"/>
        <w:left w:w="0" w:type="dxa"/>
        <w:bottom w:w="0" w:type="dxa"/>
        <w:right w:w="0" w:type="dxa"/>
      </w:tblCellMar>
    </w:tblPr>
    <w:tblStylePr w:type="firstRow">
      <w:rPr>
        <w:color w:val="404040"/>
        <w:sz w:val="22"/>
      </w:rPr>
      <w:tblPr/>
      <w:tcPr>
        <w:tcBorders>
          <w:bottom w:val="single" w:color="4F81BD" w:themeColor="accent1" w:sz="12" w:space="0"/>
        </w:tcBorders>
      </w:tcPr>
    </w:tblStylePr>
    <w:tblStylePr w:type="lastRow">
      <w:rPr>
        <w:color w:val="404040"/>
        <w:sz w:val="22"/>
      </w:rPr>
      <w:tblPr/>
      <w:tcPr>
        <w:tcBorders>
          <w:top w:val="single" w:color="4F81BD" w:themeColor="accent1" w:sz="12" w:space="0"/>
        </w:tcBorders>
      </w:tcPr>
    </w:tblStylePr>
    <w:tblStylePr w:type="firstCol">
      <w:rPr>
        <w:color w:val="404040"/>
        <w:sz w:val="22"/>
      </w:rPr>
      <w:tblPr/>
    </w:tblStylePr>
    <w:tblStylePr w:type="lastCol">
      <w:rPr>
        <w:color w:val="404040"/>
        <w:sz w:val="22"/>
      </w:rPr>
      <w:tblPr/>
      <w:tcPr>
        <w:tcBorders>
          <w:left w:val="single" w:color="4F81BD" w:themeColor="accent1" w:sz="12" w:space="0"/>
        </w:tcBorders>
      </w:tcPr>
    </w:tblStylePr>
    <w:tblStylePr w:type="band1Horz">
      <w:rPr>
        <w:color w:val="404040"/>
        <w:sz w:val="22"/>
      </w:rPr>
      <w:tbl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style>
  <w:style w:type="table" w:customStyle="1" w:styleId="Bordered-Accent2">
    <w:name w:val="Bordered - Accent 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top w:w="0" w:type="dxa"/>
        <w:left w:w="0" w:type="dxa"/>
        <w:bottom w:w="0" w:type="dxa"/>
        <w:right w:w="0" w:type="dxa"/>
      </w:tblCellMar>
    </w:tblPr>
    <w:tblStylePr w:type="firstRow">
      <w:rPr>
        <w:color w:val="404040"/>
        <w:sz w:val="22"/>
      </w:rPr>
      <w:tblPr/>
      <w:tcPr>
        <w:tcBorders>
          <w:bottom w:val="single" w:color="D99695" w:themeColor="accent2" w:sz="12" w:space="0"/>
        </w:tcBorders>
      </w:tcPr>
    </w:tblStylePr>
    <w:tblStylePr w:type="lastRow">
      <w:rPr>
        <w:color w:val="404040"/>
        <w:sz w:val="22"/>
      </w:rPr>
      <w:tblPr/>
      <w:tcPr>
        <w:tcBorders>
          <w:top w:val="single" w:color="D99695" w:themeColor="accent2" w:sz="12" w:space="0"/>
        </w:tcBorders>
      </w:tcPr>
    </w:tblStylePr>
    <w:tblStylePr w:type="firstCol">
      <w:rPr>
        <w:color w:val="404040"/>
        <w:sz w:val="22"/>
      </w:rPr>
      <w:tblPr/>
    </w:tblStylePr>
    <w:tblStylePr w:type="lastCol">
      <w:rPr>
        <w:color w:val="404040"/>
        <w:sz w:val="22"/>
      </w:rPr>
      <w:tblPr/>
      <w:tcPr>
        <w:tcBorders>
          <w:left w:val="single" w:color="D99695" w:themeColor="accent2" w:sz="12" w:space="0"/>
        </w:tcBorders>
      </w:tcPr>
    </w:tblStylePr>
    <w:tblStylePr w:type="band1Horz">
      <w:rPr>
        <w:color w:val="404040"/>
        <w:sz w:val="22"/>
      </w:rPr>
      <w:tbl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style>
  <w:style w:type="table" w:customStyle="1" w:styleId="Bordered-Accent3">
    <w:name w:val="Bordered - Accent 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top w:w="0" w:type="dxa"/>
        <w:left w:w="0" w:type="dxa"/>
        <w:bottom w:w="0" w:type="dxa"/>
        <w:right w:w="0" w:type="dxa"/>
      </w:tblCellMar>
    </w:tblPr>
    <w:tblStylePr w:type="firstRow">
      <w:rPr>
        <w:color w:val="404040"/>
        <w:sz w:val="22"/>
      </w:rPr>
      <w:tblPr/>
      <w:tcPr>
        <w:tcBorders>
          <w:bottom w:val="single" w:color="C3D69B" w:themeColor="accent3" w:sz="12" w:space="0"/>
        </w:tcBorders>
      </w:tcPr>
    </w:tblStylePr>
    <w:tblStylePr w:type="lastRow">
      <w:rPr>
        <w:color w:val="404040"/>
        <w:sz w:val="22"/>
      </w:rPr>
      <w:tblPr/>
      <w:tcPr>
        <w:tcBorders>
          <w:top w:val="single" w:color="C3D69B" w:themeColor="accent3" w:sz="12" w:space="0"/>
        </w:tcBorders>
      </w:tcPr>
    </w:tblStylePr>
    <w:tblStylePr w:type="firstCol">
      <w:rPr>
        <w:color w:val="404040"/>
        <w:sz w:val="22"/>
      </w:rPr>
      <w:tblPr/>
    </w:tblStylePr>
    <w:tblStylePr w:type="lastCol">
      <w:rPr>
        <w:color w:val="404040"/>
        <w:sz w:val="22"/>
      </w:rPr>
      <w:tblPr/>
      <w:tcPr>
        <w:tcBorders>
          <w:left w:val="single" w:color="C3D69B" w:themeColor="accent3" w:sz="12" w:space="0"/>
        </w:tcBorders>
      </w:tcPr>
    </w:tblStylePr>
    <w:tblStylePr w:type="band1Horz">
      <w:rPr>
        <w:color w:val="404040"/>
        <w:sz w:val="22"/>
      </w:rPr>
      <w:tbl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style>
  <w:style w:type="table" w:customStyle="1" w:styleId="Bordered-Accent4">
    <w:name w:val="Bordered - Accent 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top w:w="0" w:type="dxa"/>
        <w:left w:w="0" w:type="dxa"/>
        <w:bottom w:w="0" w:type="dxa"/>
        <w:right w:w="0" w:type="dxa"/>
      </w:tblCellMar>
    </w:tblPr>
    <w:tblStylePr w:type="firstRow">
      <w:rPr>
        <w:color w:val="404040"/>
        <w:sz w:val="22"/>
      </w:rPr>
      <w:tblPr/>
      <w:tcPr>
        <w:tcBorders>
          <w:bottom w:val="single" w:color="B2A1C6" w:themeColor="accent4" w:sz="12" w:space="0"/>
        </w:tcBorders>
      </w:tcPr>
    </w:tblStylePr>
    <w:tblStylePr w:type="lastRow">
      <w:rPr>
        <w:color w:val="404040"/>
        <w:sz w:val="22"/>
      </w:rPr>
      <w:tblPr/>
      <w:tcPr>
        <w:tcBorders>
          <w:top w:val="single" w:color="B2A1C6" w:themeColor="accent4" w:sz="12" w:space="0"/>
        </w:tcBorders>
      </w:tcPr>
    </w:tblStylePr>
    <w:tblStylePr w:type="firstCol">
      <w:rPr>
        <w:color w:val="404040"/>
        <w:sz w:val="22"/>
      </w:rPr>
      <w:tblPr/>
    </w:tblStylePr>
    <w:tblStylePr w:type="lastCol">
      <w:rPr>
        <w:color w:val="404040"/>
        <w:sz w:val="22"/>
      </w:rPr>
      <w:tblPr/>
      <w:tcPr>
        <w:tcBorders>
          <w:left w:val="single" w:color="B2A1C6" w:themeColor="accent4" w:sz="12" w:space="0"/>
        </w:tcBorders>
      </w:tcPr>
    </w:tblStylePr>
    <w:tblStylePr w:type="band1Horz">
      <w:rPr>
        <w:color w:val="404040"/>
        <w:sz w:val="22"/>
      </w:rPr>
      <w:tbl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style>
  <w:style w:type="table" w:customStyle="1" w:styleId="Bordered-Accent5">
    <w:name w:val="Bordered - Accent 5"/>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top w:w="0" w:type="dxa"/>
        <w:left w:w="0" w:type="dxa"/>
        <w:bottom w:w="0" w:type="dxa"/>
        <w:right w:w="0" w:type="dxa"/>
      </w:tblCellMar>
    </w:tblPr>
    <w:tblStylePr w:type="firstRow">
      <w:rPr>
        <w:color w:val="404040"/>
        <w:sz w:val="22"/>
      </w:rPr>
      <w:tblPr/>
      <w:tcPr>
        <w:tcBorders>
          <w:bottom w:val="single" w:color="92CCDC" w:themeColor="accent5" w:sz="12" w:space="0"/>
        </w:tcBorders>
      </w:tcPr>
    </w:tblStylePr>
    <w:tblStylePr w:type="lastRow">
      <w:rPr>
        <w:color w:val="404040"/>
        <w:sz w:val="22"/>
      </w:rPr>
      <w:tblPr/>
      <w:tcPr>
        <w:tcBorders>
          <w:top w:val="single" w:color="92CCDC" w:themeColor="accent5" w:sz="12" w:space="0"/>
        </w:tcBorders>
      </w:tcPr>
    </w:tblStylePr>
    <w:tblStylePr w:type="firstCol">
      <w:rPr>
        <w:color w:val="404040"/>
        <w:sz w:val="22"/>
      </w:rPr>
      <w:tblPr/>
    </w:tblStylePr>
    <w:tblStylePr w:type="lastCol">
      <w:rPr>
        <w:color w:val="404040"/>
        <w:sz w:val="22"/>
      </w:rPr>
      <w:tblPr/>
      <w:tcPr>
        <w:tcBorders>
          <w:left w:val="single" w:color="92CCDC" w:themeColor="accent5" w:sz="12" w:space="0"/>
        </w:tcBorders>
      </w:tcPr>
    </w:tblStylePr>
    <w:tblStylePr w:type="band1Horz">
      <w:rPr>
        <w:color w:val="404040"/>
        <w:sz w:val="22"/>
      </w:rPr>
      <w:tbl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style>
  <w:style w:type="table" w:customStyle="1" w:styleId="Bordered-Accent6">
    <w:name w:val="Bordered - Accent 6"/>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top w:w="0" w:type="dxa"/>
        <w:left w:w="0" w:type="dxa"/>
        <w:bottom w:w="0" w:type="dxa"/>
        <w:right w:w="0" w:type="dxa"/>
      </w:tblCellMar>
    </w:tblPr>
    <w:tblStylePr w:type="firstRow">
      <w:rPr>
        <w:color w:val="404040"/>
        <w:sz w:val="22"/>
      </w:rPr>
      <w:tblPr/>
      <w:tcPr>
        <w:tcBorders>
          <w:bottom w:val="single" w:color="FAC090" w:themeColor="accent6" w:sz="12" w:space="0"/>
        </w:tcBorders>
      </w:tcPr>
    </w:tblStylePr>
    <w:tblStylePr w:type="lastRow">
      <w:rPr>
        <w:color w:val="404040"/>
        <w:sz w:val="22"/>
      </w:rPr>
      <w:tblPr/>
      <w:tcPr>
        <w:tcBorders>
          <w:top w:val="single" w:color="FAC090" w:themeColor="accent6" w:sz="12" w:space="0"/>
        </w:tcBorders>
      </w:tcPr>
    </w:tblStylePr>
    <w:tblStylePr w:type="firstCol">
      <w:rPr>
        <w:color w:val="404040"/>
        <w:sz w:val="22"/>
      </w:rPr>
      <w:tblPr/>
    </w:tblStylePr>
    <w:tblStylePr w:type="lastCol">
      <w:rPr>
        <w:color w:val="404040"/>
        <w:sz w:val="22"/>
      </w:rPr>
      <w:tblPr/>
      <w:tcPr>
        <w:tcBorders>
          <w:left w:val="single" w:color="FAC090" w:themeColor="accent6" w:sz="12" w:space="0"/>
        </w:tcBorders>
      </w:tcPr>
    </w:tblStylePr>
    <w:tblStylePr w:type="band1Horz">
      <w:rPr>
        <w:color w:val="404040"/>
        <w:sz w:val="22"/>
      </w:rPr>
      <w:tbl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LibreOffice/7.4.2.3$Windows_X86_64 LibreOffice_project/382eef1f22670f7f4118c8c2dd222ec7ad009daf</Application>
  <AppVersion>15.0000</AppVersion>
  <Pages>12</Pages>
  <Words>2781</Words>
  <Characters>15791</Characters>
  <CharactersWithSpaces>18618</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2023-05-17T07:06:00Z</dcterms:created>
  <dc:creator>superu</dc:creator>
  <dc:description/>
  <dc:language>fr-FR</dc:language>
  <cp:lastModifiedBy>superu</cp:lastModifiedBy>
  <dcterms:modified xsi:type="dcterms:W3CDTF">2023-05-17T14:40:00Z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